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2F00" w:rsidRDefault="007F2F00">
      <w:pPr>
        <w:pStyle w:val="Header"/>
        <w:tabs>
          <w:tab w:val="clear" w:pos="4153"/>
          <w:tab w:val="clear" w:pos="8306"/>
        </w:tabs>
        <w:rPr>
          <w:rFonts w:ascii="Century Gothic" w:hAnsi="Century Gothic"/>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6.55pt;height:86.25pt">
            <v:imagedata r:id="rId7" o:title="RGB-HORI"/>
          </v:shape>
        </w:pict>
      </w:r>
    </w:p>
    <w:p w:rsidR="007F2F00" w:rsidRDefault="007F2F00">
      <w:pPr>
        <w:rPr>
          <w:rFonts w:ascii="Century Gothic" w:hAnsi="Century Gothic"/>
        </w:rPr>
      </w:pPr>
    </w:p>
    <w:p w:rsidR="007F2F00" w:rsidRDefault="007F2F00">
      <w:pPr>
        <w:rPr>
          <w:rFonts w:ascii="Century Gothic" w:hAnsi="Century Gothic"/>
        </w:rPr>
      </w:pPr>
    </w:p>
    <w:p w:rsidR="007F2F00" w:rsidRDefault="007F2F00">
      <w:pPr>
        <w:rPr>
          <w:rFonts w:ascii="Century Gothic" w:hAnsi="Century Gothic"/>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639"/>
      </w:tblGrid>
      <w:tr w:rsidR="007F2F00">
        <w:tblPrEx>
          <w:tblCellMar>
            <w:top w:w="0" w:type="dxa"/>
            <w:bottom w:w="0" w:type="dxa"/>
          </w:tblCellMar>
        </w:tblPrEx>
        <w:trPr>
          <w:cantSplit/>
        </w:trPr>
        <w:tc>
          <w:tcPr>
            <w:tcW w:w="9639" w:type="dxa"/>
            <w:shd w:val="clear" w:color="auto" w:fill="000000"/>
          </w:tcPr>
          <w:p w:rsidR="007F2F00" w:rsidRDefault="007F2F00">
            <w:pPr>
              <w:jc w:val="center"/>
              <w:rPr>
                <w:spacing w:val="40"/>
                <w:sz w:val="30"/>
              </w:rPr>
            </w:pPr>
            <w:r>
              <w:rPr>
                <w:rFonts w:ascii="Century Gothic" w:hAnsi="Century Gothic"/>
                <w:b/>
                <w:spacing w:val="40"/>
                <w:sz w:val="30"/>
              </w:rPr>
              <w:t>DETERMINATION OF DEVELOPMENT APPLICATION</w:t>
            </w:r>
          </w:p>
        </w:tc>
      </w:tr>
      <w:tr w:rsidR="007F2F00">
        <w:tblPrEx>
          <w:tblCellMar>
            <w:top w:w="0" w:type="dxa"/>
            <w:bottom w:w="0" w:type="dxa"/>
          </w:tblCellMar>
        </w:tblPrEx>
        <w:trPr>
          <w:cantSplit/>
        </w:trPr>
        <w:tc>
          <w:tcPr>
            <w:tcW w:w="9639" w:type="dxa"/>
          </w:tcPr>
          <w:p w:rsidR="007F2F00" w:rsidRDefault="007F2F00">
            <w:pPr>
              <w:spacing w:before="120" w:after="120"/>
              <w:jc w:val="center"/>
              <w:rPr>
                <w:sz w:val="16"/>
              </w:rPr>
            </w:pPr>
            <w:r>
              <w:rPr>
                <w:rFonts w:ascii="Century Gothic" w:hAnsi="Century Gothic"/>
                <w:b/>
                <w:caps/>
                <w:spacing w:val="300"/>
                <w:sz w:val="16"/>
              </w:rPr>
              <w:t>PENRITH CITY Council</w:t>
            </w:r>
          </w:p>
        </w:tc>
      </w:tr>
    </w:tbl>
    <w:p w:rsidR="007F2F00" w:rsidRDefault="007F2F00">
      <w:pPr>
        <w:rPr>
          <w:rFonts w:ascii="Century Gothic" w:hAnsi="Century Gothic"/>
        </w:rPr>
      </w:pPr>
    </w:p>
    <w:p w:rsidR="007F2F00" w:rsidRDefault="007F2F00">
      <w:pPr>
        <w:jc w:val="center"/>
        <w:rPr>
          <w:rFonts w:ascii="Century Gothic" w:hAnsi="Century Gothic"/>
        </w:rPr>
      </w:pPr>
    </w:p>
    <w:p w:rsidR="007F2F00" w:rsidRDefault="007F2F00">
      <w:pPr>
        <w:rPr>
          <w:rFonts w:ascii="Century Gothic" w:hAnsi="Century Gothic"/>
        </w:rPr>
      </w:pPr>
    </w:p>
    <w:tbl>
      <w:tblPr>
        <w:tblW w:w="0" w:type="auto"/>
        <w:tblInd w:w="-459" w:type="dxa"/>
        <w:tblLayout w:type="fixed"/>
        <w:tblLook w:val="0000"/>
      </w:tblPr>
      <w:tblGrid>
        <w:gridCol w:w="3686"/>
        <w:gridCol w:w="5953"/>
      </w:tblGrid>
      <w:tr w:rsidR="007F2F00">
        <w:tblPrEx>
          <w:tblCellMar>
            <w:top w:w="0" w:type="dxa"/>
            <w:bottom w:w="0" w:type="dxa"/>
          </w:tblCellMar>
        </w:tblPrEx>
        <w:trPr>
          <w:cantSplit/>
        </w:trPr>
        <w:tc>
          <w:tcPr>
            <w:tcW w:w="9639" w:type="dxa"/>
            <w:gridSpan w:val="2"/>
            <w:tcBorders>
              <w:bottom w:val="single" w:sz="12" w:space="0" w:color="auto"/>
            </w:tcBorders>
          </w:tcPr>
          <w:p w:rsidR="007F2F00" w:rsidRDefault="007F2F00">
            <w:pPr>
              <w:spacing w:before="100" w:after="100"/>
              <w:rPr>
                <w:rFonts w:ascii="Century Gothic" w:hAnsi="Century Gothic"/>
                <w:b/>
                <w:spacing w:val="40"/>
              </w:rPr>
            </w:pPr>
            <w:r>
              <w:rPr>
                <w:rFonts w:ascii="Century Gothic" w:hAnsi="Century Gothic"/>
                <w:b/>
                <w:spacing w:val="40"/>
              </w:rPr>
              <w:t>DESCRIPTION OF DEVELOPMENT</w:t>
            </w:r>
          </w:p>
        </w:tc>
      </w:tr>
      <w:tr w:rsidR="007F2F00">
        <w:tblPrEx>
          <w:tblCellMar>
            <w:top w:w="0" w:type="dxa"/>
            <w:bottom w:w="0" w:type="dxa"/>
          </w:tblCellMar>
        </w:tblPrEx>
        <w:trPr>
          <w:cantSplit/>
        </w:trPr>
        <w:tc>
          <w:tcPr>
            <w:tcW w:w="3686" w:type="dxa"/>
          </w:tcPr>
          <w:p w:rsidR="007F2F00" w:rsidRDefault="007F2F00">
            <w:pPr>
              <w:rPr>
                <w:rFonts w:ascii="Century Gothic" w:hAnsi="Century Gothic"/>
              </w:rPr>
            </w:pPr>
          </w:p>
          <w:p w:rsidR="007F2F00" w:rsidRDefault="007F2F00">
            <w:pPr>
              <w:rPr>
                <w:rFonts w:ascii="Century Gothic" w:hAnsi="Century Gothic"/>
              </w:rPr>
            </w:pPr>
            <w:r>
              <w:rPr>
                <w:rFonts w:ascii="Century Gothic" w:hAnsi="Century Gothic"/>
              </w:rPr>
              <w:t>DA No.</w:t>
            </w:r>
          </w:p>
        </w:tc>
        <w:tc>
          <w:tcPr>
            <w:tcW w:w="5953" w:type="dxa"/>
          </w:tcPr>
          <w:p w:rsidR="007F2F00" w:rsidRDefault="007F2F00">
            <w:pPr>
              <w:pStyle w:val="L3"/>
              <w:tabs>
                <w:tab w:val="clear" w:pos="1138"/>
                <w:tab w:val="left" w:pos="3402"/>
              </w:tabs>
              <w:ind w:left="3402" w:hanging="3402"/>
              <w:rPr>
                <w:rFonts w:ascii="Century Gothic" w:hAnsi="Century Gothic"/>
                <w:sz w:val="20"/>
              </w:rPr>
            </w:pPr>
          </w:p>
          <w:p w:rsidR="007F2F00" w:rsidRDefault="009C6549">
            <w:pPr>
              <w:pStyle w:val="L3"/>
              <w:tabs>
                <w:tab w:val="clear" w:pos="1138"/>
                <w:tab w:val="left" w:pos="3402"/>
              </w:tabs>
              <w:ind w:left="3402" w:hanging="3402"/>
              <w:rPr>
                <w:rFonts w:ascii="Century Gothic" w:hAnsi="Century Gothic"/>
                <w:sz w:val="20"/>
              </w:rPr>
            </w:pPr>
            <w:r>
              <w:rPr>
                <w:rFonts w:ascii="Century Gothic" w:hAnsi="Century Gothic"/>
                <w:sz w:val="20"/>
              </w:rPr>
              <w:t>DA13/0324</w:t>
            </w:r>
            <w:bookmarkStart w:id="0" w:name="DOCID"/>
            <w:bookmarkEnd w:id="0"/>
          </w:p>
        </w:tc>
      </w:tr>
      <w:tr w:rsidR="007F2F00">
        <w:tblPrEx>
          <w:tblCellMar>
            <w:top w:w="0" w:type="dxa"/>
            <w:bottom w:w="0" w:type="dxa"/>
          </w:tblCellMar>
        </w:tblPrEx>
        <w:trPr>
          <w:cantSplit/>
        </w:trPr>
        <w:tc>
          <w:tcPr>
            <w:tcW w:w="3686" w:type="dxa"/>
          </w:tcPr>
          <w:p w:rsidR="007F2F00" w:rsidRDefault="007F2F00">
            <w:pPr>
              <w:rPr>
                <w:rFonts w:ascii="Century Gothic" w:hAnsi="Century Gothic"/>
              </w:rPr>
            </w:pPr>
            <w:r>
              <w:rPr>
                <w:rFonts w:ascii="Century Gothic" w:hAnsi="Century Gothic"/>
              </w:rPr>
              <w:t>Description of development</w:t>
            </w:r>
          </w:p>
        </w:tc>
        <w:tc>
          <w:tcPr>
            <w:tcW w:w="5953" w:type="dxa"/>
          </w:tcPr>
          <w:p w:rsidR="007F2F00" w:rsidRDefault="009C6549">
            <w:pPr>
              <w:rPr>
                <w:rFonts w:ascii="Century Gothic" w:hAnsi="Century Gothic"/>
              </w:rPr>
            </w:pPr>
            <w:r>
              <w:rPr>
                <w:rFonts w:ascii="Century Gothic" w:hAnsi="Century Gothic"/>
              </w:rPr>
              <w:t>Filling of Dam</w:t>
            </w:r>
            <w:bookmarkStart w:id="1" w:name="DEVELOPMENTPROPOSAL"/>
            <w:bookmarkEnd w:id="1"/>
          </w:p>
        </w:tc>
      </w:tr>
      <w:tr w:rsidR="007F2F00">
        <w:tblPrEx>
          <w:tblCellMar>
            <w:top w:w="0" w:type="dxa"/>
            <w:bottom w:w="0" w:type="dxa"/>
          </w:tblCellMar>
        </w:tblPrEx>
        <w:trPr>
          <w:cantSplit/>
        </w:trPr>
        <w:tc>
          <w:tcPr>
            <w:tcW w:w="3686" w:type="dxa"/>
          </w:tcPr>
          <w:p w:rsidR="007F2F00" w:rsidRDefault="007F2F00">
            <w:pPr>
              <w:rPr>
                <w:rFonts w:ascii="Century Gothic" w:hAnsi="Century Gothic"/>
              </w:rPr>
            </w:pPr>
            <w:r>
              <w:rPr>
                <w:rFonts w:ascii="Century Gothic" w:hAnsi="Century Gothic"/>
              </w:rPr>
              <w:t>Classification of development</w:t>
            </w:r>
          </w:p>
        </w:tc>
        <w:tc>
          <w:tcPr>
            <w:tcW w:w="5953" w:type="dxa"/>
          </w:tcPr>
          <w:p w:rsidR="007F2F00" w:rsidRDefault="007F2F00">
            <w:pPr>
              <w:jc w:val="both"/>
              <w:rPr>
                <w:rFonts w:ascii="Century Gothic" w:hAnsi="Century Gothic"/>
              </w:rPr>
            </w:pPr>
            <w:r>
              <w:rPr>
                <w:rFonts w:ascii="Century Gothic" w:hAnsi="Century Gothic"/>
              </w:rPr>
              <w:t>The classification of the building(s) forming part of this consent is as follows:</w:t>
            </w:r>
          </w:p>
          <w:p w:rsidR="007F2F00" w:rsidRDefault="007F2F00">
            <w:pPr>
              <w:rPr>
                <w:rFonts w:ascii="Century Gothic" w:hAnsi="Century Gothic"/>
              </w:rPr>
            </w:pPr>
          </w:p>
          <w:p w:rsidR="007F2F00" w:rsidRDefault="00E36F45">
            <w:pPr>
              <w:numPr>
                <w:ilvl w:val="0"/>
                <w:numId w:val="10"/>
              </w:numPr>
              <w:tabs>
                <w:tab w:val="num" w:pos="1440"/>
              </w:tabs>
              <w:rPr>
                <w:rFonts w:ascii="Century Gothic" w:hAnsi="Century Gothic"/>
              </w:rPr>
            </w:pPr>
            <w:bookmarkStart w:id="2" w:name="buildingclass"/>
            <w:bookmarkEnd w:id="2"/>
            <w:r>
              <w:rPr>
                <w:rFonts w:ascii="Century Gothic" w:hAnsi="Century Gothic"/>
              </w:rPr>
              <w:t>N/A</w:t>
            </w:r>
          </w:p>
        </w:tc>
      </w:tr>
    </w:tbl>
    <w:p w:rsidR="007F2F00" w:rsidRDefault="007F2F00">
      <w:pPr>
        <w:rPr>
          <w:rFonts w:ascii="Century Gothic" w:hAnsi="Century Gothic"/>
        </w:rPr>
      </w:pPr>
    </w:p>
    <w:tbl>
      <w:tblPr>
        <w:tblW w:w="9639" w:type="dxa"/>
        <w:tblInd w:w="-459" w:type="dxa"/>
        <w:tblLayout w:type="fixed"/>
        <w:tblLook w:val="0000"/>
      </w:tblPr>
      <w:tblGrid>
        <w:gridCol w:w="3685"/>
        <w:gridCol w:w="5954"/>
      </w:tblGrid>
      <w:tr w:rsidR="007F2F00">
        <w:tblPrEx>
          <w:tblCellMar>
            <w:top w:w="0" w:type="dxa"/>
            <w:bottom w:w="0" w:type="dxa"/>
          </w:tblCellMar>
        </w:tblPrEx>
        <w:trPr>
          <w:cantSplit/>
        </w:trPr>
        <w:tc>
          <w:tcPr>
            <w:tcW w:w="9639" w:type="dxa"/>
            <w:gridSpan w:val="2"/>
            <w:tcBorders>
              <w:bottom w:val="single" w:sz="12" w:space="0" w:color="auto"/>
            </w:tcBorders>
          </w:tcPr>
          <w:p w:rsidR="007F2F00" w:rsidRDefault="007F2F00">
            <w:pPr>
              <w:spacing w:before="100" w:after="100"/>
              <w:rPr>
                <w:rFonts w:ascii="Century Gothic" w:hAnsi="Century Gothic"/>
                <w:b/>
                <w:spacing w:val="40"/>
              </w:rPr>
            </w:pPr>
            <w:r>
              <w:rPr>
                <w:rFonts w:ascii="Century Gothic" w:hAnsi="Century Gothic"/>
                <w:b/>
                <w:spacing w:val="40"/>
              </w:rPr>
              <w:t>DETAILS OF THE APPLICANT</w:t>
            </w:r>
          </w:p>
        </w:tc>
      </w:tr>
      <w:tr w:rsidR="007F2F00">
        <w:tblPrEx>
          <w:tblCellMar>
            <w:top w:w="0" w:type="dxa"/>
            <w:bottom w:w="0" w:type="dxa"/>
          </w:tblCellMar>
        </w:tblPrEx>
        <w:trPr>
          <w:cantSplit/>
        </w:trPr>
        <w:tc>
          <w:tcPr>
            <w:tcW w:w="3685" w:type="dxa"/>
          </w:tcPr>
          <w:p w:rsidR="007F2F00" w:rsidRDefault="007F2F00">
            <w:pPr>
              <w:rPr>
                <w:rFonts w:ascii="Century Gothic" w:hAnsi="Century Gothic"/>
              </w:rPr>
            </w:pPr>
          </w:p>
          <w:p w:rsidR="007F2F00" w:rsidRDefault="007F2F00">
            <w:pPr>
              <w:rPr>
                <w:rFonts w:ascii="Century Gothic" w:hAnsi="Century Gothic"/>
              </w:rPr>
            </w:pPr>
            <w:r>
              <w:rPr>
                <w:rFonts w:ascii="Century Gothic" w:hAnsi="Century Gothic"/>
              </w:rPr>
              <w:t>Name &amp; Address</w:t>
            </w:r>
          </w:p>
        </w:tc>
        <w:tc>
          <w:tcPr>
            <w:tcW w:w="5954" w:type="dxa"/>
          </w:tcPr>
          <w:p w:rsidR="007F2F00" w:rsidRDefault="007F2F00">
            <w:pPr>
              <w:rPr>
                <w:rFonts w:ascii="Century Gothic" w:hAnsi="Century Gothic"/>
              </w:rPr>
            </w:pPr>
          </w:p>
          <w:p w:rsidR="009C6549" w:rsidRDefault="009C6549">
            <w:pPr>
              <w:rPr>
                <w:rFonts w:ascii="Century Gothic" w:hAnsi="Century Gothic"/>
              </w:rPr>
            </w:pPr>
            <w:r>
              <w:rPr>
                <w:rFonts w:ascii="Century Gothic" w:hAnsi="Century Gothic"/>
              </w:rPr>
              <w:t>North Western Surveys Pty Ltd</w:t>
            </w:r>
          </w:p>
          <w:p w:rsidR="009C6549" w:rsidRDefault="009C6549">
            <w:pPr>
              <w:rPr>
                <w:rFonts w:ascii="Century Gothic" w:hAnsi="Century Gothic"/>
              </w:rPr>
            </w:pPr>
            <w:r>
              <w:rPr>
                <w:rFonts w:ascii="Century Gothic" w:hAnsi="Century Gothic"/>
              </w:rPr>
              <w:t>PO Box 1045</w:t>
            </w:r>
          </w:p>
          <w:p w:rsidR="007F2F00" w:rsidRDefault="009C6549">
            <w:pPr>
              <w:rPr>
                <w:rFonts w:ascii="Century Gothic" w:hAnsi="Century Gothic"/>
              </w:rPr>
            </w:pPr>
            <w:r>
              <w:rPr>
                <w:rFonts w:ascii="Century Gothic" w:hAnsi="Century Gothic"/>
              </w:rPr>
              <w:t>BLACKTOWN  NSW  2148</w:t>
            </w:r>
            <w:bookmarkStart w:id="3" w:name="APPLICANTANDADDRESS"/>
            <w:bookmarkEnd w:id="3"/>
          </w:p>
          <w:p w:rsidR="007F2F00" w:rsidRDefault="007F2F00">
            <w:pPr>
              <w:rPr>
                <w:rFonts w:ascii="Century Gothic" w:hAnsi="Century Gothic"/>
              </w:rPr>
            </w:pPr>
          </w:p>
        </w:tc>
      </w:tr>
    </w:tbl>
    <w:p w:rsidR="007F2F00" w:rsidRDefault="007F2F00">
      <w:pPr>
        <w:rPr>
          <w:rFonts w:ascii="Century Gothic" w:hAnsi="Century Gothic"/>
        </w:rPr>
      </w:pPr>
    </w:p>
    <w:tbl>
      <w:tblPr>
        <w:tblW w:w="0" w:type="auto"/>
        <w:tblInd w:w="-459" w:type="dxa"/>
        <w:tblLayout w:type="fixed"/>
        <w:tblLook w:val="0000"/>
      </w:tblPr>
      <w:tblGrid>
        <w:gridCol w:w="9639"/>
      </w:tblGrid>
      <w:tr w:rsidR="007F2F00">
        <w:tblPrEx>
          <w:tblCellMar>
            <w:top w:w="0" w:type="dxa"/>
            <w:bottom w:w="0" w:type="dxa"/>
          </w:tblCellMar>
        </w:tblPrEx>
        <w:trPr>
          <w:cantSplit/>
        </w:trPr>
        <w:tc>
          <w:tcPr>
            <w:tcW w:w="9639" w:type="dxa"/>
            <w:tcBorders>
              <w:bottom w:val="single" w:sz="12" w:space="0" w:color="auto"/>
            </w:tcBorders>
          </w:tcPr>
          <w:p w:rsidR="007F2F00" w:rsidRDefault="007F2F00">
            <w:pPr>
              <w:spacing w:before="100" w:after="100"/>
              <w:rPr>
                <w:rFonts w:ascii="Century Gothic" w:hAnsi="Century Gothic"/>
                <w:b/>
                <w:spacing w:val="40"/>
              </w:rPr>
            </w:pPr>
            <w:r>
              <w:rPr>
                <w:rFonts w:ascii="Century Gothic" w:hAnsi="Century Gothic"/>
                <w:b/>
                <w:spacing w:val="40"/>
              </w:rPr>
              <w:t>NOTES</w:t>
            </w:r>
          </w:p>
        </w:tc>
      </w:tr>
      <w:tr w:rsidR="007F2F00">
        <w:tblPrEx>
          <w:tblCellMar>
            <w:top w:w="0" w:type="dxa"/>
            <w:bottom w:w="0" w:type="dxa"/>
          </w:tblCellMar>
        </w:tblPrEx>
        <w:trPr>
          <w:cantSplit/>
          <w:trHeight w:val="770"/>
        </w:trPr>
        <w:tc>
          <w:tcPr>
            <w:tcW w:w="9639" w:type="dxa"/>
            <w:tcBorders>
              <w:bottom w:val="nil"/>
            </w:tcBorders>
          </w:tcPr>
          <w:p w:rsidR="007F2F00" w:rsidRDefault="007F2F00">
            <w:pPr>
              <w:jc w:val="both"/>
              <w:rPr>
                <w:rFonts w:ascii="Century Gothic" w:hAnsi="Century Gothic"/>
              </w:rPr>
            </w:pPr>
          </w:p>
          <w:p w:rsidR="007F2F00" w:rsidRDefault="007F2F00">
            <w:pPr>
              <w:numPr>
                <w:ilvl w:val="0"/>
                <w:numId w:val="6"/>
              </w:numPr>
              <w:jc w:val="both"/>
              <w:rPr>
                <w:rFonts w:ascii="Century Gothic" w:hAnsi="Century Gothic"/>
              </w:rPr>
            </w:pPr>
            <w:r>
              <w:rPr>
                <w:rFonts w:ascii="Century Gothic" w:hAnsi="Century Gothic"/>
              </w:rPr>
              <w:t>Your attention is drawn to the attached conditions of consent attachment 1.</w:t>
            </w:r>
          </w:p>
          <w:p w:rsidR="007F2F00" w:rsidRDefault="007F2F00">
            <w:pPr>
              <w:jc w:val="both"/>
              <w:rPr>
                <w:rFonts w:ascii="Century Gothic" w:hAnsi="Century Gothic"/>
              </w:rPr>
            </w:pPr>
          </w:p>
          <w:p w:rsidR="007F2F00" w:rsidRDefault="007F2F00">
            <w:pPr>
              <w:numPr>
                <w:ilvl w:val="0"/>
                <w:numId w:val="6"/>
              </w:numPr>
              <w:jc w:val="both"/>
              <w:rPr>
                <w:rFonts w:ascii="Century Gothic" w:hAnsi="Century Gothic"/>
              </w:rPr>
            </w:pPr>
            <w:r>
              <w:rPr>
                <w:rFonts w:ascii="Century Gothic" w:hAnsi="Century Gothic"/>
              </w:rPr>
              <w:t>You should also check if this type of development requires a construction certificate in addition to this development consent.</w:t>
            </w:r>
          </w:p>
          <w:p w:rsidR="007F2F00" w:rsidRDefault="007F2F00">
            <w:pPr>
              <w:jc w:val="both"/>
              <w:rPr>
                <w:rFonts w:ascii="Century Gothic" w:hAnsi="Century Gothic"/>
              </w:rPr>
            </w:pPr>
          </w:p>
          <w:p w:rsidR="007F2F00" w:rsidRDefault="007F2F00">
            <w:pPr>
              <w:numPr>
                <w:ilvl w:val="0"/>
                <w:numId w:val="6"/>
              </w:numPr>
              <w:jc w:val="both"/>
              <w:rPr>
                <w:rFonts w:ascii="Century Gothic" w:hAnsi="Century Gothic"/>
              </w:rPr>
            </w:pPr>
            <w:r>
              <w:rPr>
                <w:rFonts w:ascii="Century Gothic" w:hAnsi="Century Gothic"/>
              </w:rPr>
              <w:t>It is recommended that you read the Advisory Note enclosed with this consent.</w:t>
            </w:r>
          </w:p>
        </w:tc>
      </w:tr>
    </w:tbl>
    <w:p w:rsidR="007F2F00" w:rsidRDefault="007F2F00">
      <w:pPr>
        <w:rPr>
          <w:rFonts w:ascii="Century Gothic" w:hAnsi="Century Gothic"/>
        </w:rPr>
      </w:pPr>
      <w:r>
        <w:br w:type="page"/>
      </w:r>
    </w:p>
    <w:tbl>
      <w:tblPr>
        <w:tblW w:w="0" w:type="auto"/>
        <w:tblInd w:w="-459" w:type="dxa"/>
        <w:tblLayout w:type="fixed"/>
        <w:tblLook w:val="0000"/>
      </w:tblPr>
      <w:tblGrid>
        <w:gridCol w:w="3827"/>
        <w:gridCol w:w="5812"/>
      </w:tblGrid>
      <w:tr w:rsidR="007F2F00">
        <w:tblPrEx>
          <w:tblCellMar>
            <w:top w:w="0" w:type="dxa"/>
            <w:bottom w:w="0" w:type="dxa"/>
          </w:tblCellMar>
        </w:tblPrEx>
        <w:trPr>
          <w:cantSplit/>
        </w:trPr>
        <w:tc>
          <w:tcPr>
            <w:tcW w:w="9639" w:type="dxa"/>
            <w:gridSpan w:val="2"/>
            <w:tcBorders>
              <w:bottom w:val="single" w:sz="12" w:space="0" w:color="auto"/>
            </w:tcBorders>
          </w:tcPr>
          <w:p w:rsidR="007F2F00" w:rsidRDefault="007F2F00">
            <w:pPr>
              <w:spacing w:before="100" w:after="100"/>
              <w:rPr>
                <w:rFonts w:ascii="Century Gothic" w:hAnsi="Century Gothic"/>
                <w:b/>
                <w:spacing w:val="40"/>
              </w:rPr>
            </w:pPr>
            <w:r>
              <w:rPr>
                <w:rFonts w:ascii="Century Gothic" w:hAnsi="Century Gothic"/>
                <w:b/>
                <w:spacing w:val="40"/>
              </w:rPr>
              <w:t>DETAILS OF THE LAND TO BE DEVELOPED</w:t>
            </w:r>
          </w:p>
        </w:tc>
      </w:tr>
      <w:tr w:rsidR="007F2F00">
        <w:tblPrEx>
          <w:tblCellMar>
            <w:top w:w="0" w:type="dxa"/>
            <w:bottom w:w="0" w:type="dxa"/>
          </w:tblCellMar>
        </w:tblPrEx>
        <w:trPr>
          <w:cantSplit/>
        </w:trPr>
        <w:tc>
          <w:tcPr>
            <w:tcW w:w="3827" w:type="dxa"/>
          </w:tcPr>
          <w:p w:rsidR="007F2F00" w:rsidRDefault="007F2F00"/>
        </w:tc>
        <w:tc>
          <w:tcPr>
            <w:tcW w:w="5812" w:type="dxa"/>
          </w:tcPr>
          <w:p w:rsidR="007F2F00" w:rsidRDefault="007F2F00"/>
        </w:tc>
      </w:tr>
      <w:tr w:rsidR="007F2F00">
        <w:tblPrEx>
          <w:tblCellMar>
            <w:top w:w="0" w:type="dxa"/>
            <w:bottom w:w="0" w:type="dxa"/>
          </w:tblCellMar>
        </w:tblPrEx>
        <w:trPr>
          <w:cantSplit/>
        </w:trPr>
        <w:tc>
          <w:tcPr>
            <w:tcW w:w="3827" w:type="dxa"/>
          </w:tcPr>
          <w:p w:rsidR="007F2F00" w:rsidRDefault="007F2F00">
            <w:pPr>
              <w:rPr>
                <w:rFonts w:ascii="Century Gothic" w:hAnsi="Century Gothic"/>
              </w:rPr>
            </w:pPr>
            <w:r>
              <w:rPr>
                <w:rFonts w:ascii="Century Gothic" w:hAnsi="Century Gothic"/>
              </w:rPr>
              <w:t>Legal Description:</w:t>
            </w:r>
          </w:p>
        </w:tc>
        <w:tc>
          <w:tcPr>
            <w:tcW w:w="5812" w:type="dxa"/>
          </w:tcPr>
          <w:p w:rsidR="007F2F00" w:rsidRDefault="009C6549">
            <w:pPr>
              <w:pStyle w:val="L3"/>
              <w:tabs>
                <w:tab w:val="left" w:pos="3402"/>
              </w:tabs>
              <w:ind w:left="3402" w:hanging="3402"/>
              <w:rPr>
                <w:rFonts w:ascii="Century Gothic" w:hAnsi="Century Gothic"/>
                <w:sz w:val="20"/>
              </w:rPr>
            </w:pPr>
            <w:r>
              <w:rPr>
                <w:rFonts w:ascii="Century Gothic" w:hAnsi="Century Gothic"/>
                <w:sz w:val="20"/>
              </w:rPr>
              <w:t>Lot 1 DP 863335</w:t>
            </w:r>
            <w:bookmarkStart w:id="4" w:name="LEGALDESC"/>
            <w:bookmarkEnd w:id="4"/>
          </w:p>
        </w:tc>
      </w:tr>
      <w:tr w:rsidR="007F2F00">
        <w:tblPrEx>
          <w:tblCellMar>
            <w:top w:w="0" w:type="dxa"/>
            <w:bottom w:w="0" w:type="dxa"/>
          </w:tblCellMar>
        </w:tblPrEx>
        <w:trPr>
          <w:cantSplit/>
        </w:trPr>
        <w:tc>
          <w:tcPr>
            <w:tcW w:w="3827" w:type="dxa"/>
          </w:tcPr>
          <w:p w:rsidR="007F2F00" w:rsidRDefault="007F2F00">
            <w:pPr>
              <w:rPr>
                <w:rFonts w:ascii="Century Gothic" w:hAnsi="Century Gothic"/>
              </w:rPr>
            </w:pPr>
            <w:r>
              <w:rPr>
                <w:rFonts w:ascii="Century Gothic" w:hAnsi="Century Gothic"/>
              </w:rPr>
              <w:t>Property Address:</w:t>
            </w:r>
          </w:p>
        </w:tc>
        <w:tc>
          <w:tcPr>
            <w:tcW w:w="5812" w:type="dxa"/>
          </w:tcPr>
          <w:p w:rsidR="007F2F00" w:rsidRDefault="009C6549">
            <w:pPr>
              <w:rPr>
                <w:rFonts w:ascii="Century Gothic" w:hAnsi="Century Gothic"/>
              </w:rPr>
            </w:pPr>
            <w:r>
              <w:rPr>
                <w:rFonts w:ascii="Century Gothic" w:hAnsi="Century Gothic"/>
              </w:rPr>
              <w:t xml:space="preserve">190-226 </w:t>
            </w:r>
            <w:proofErr w:type="spellStart"/>
            <w:r>
              <w:rPr>
                <w:rFonts w:ascii="Century Gothic" w:hAnsi="Century Gothic"/>
              </w:rPr>
              <w:t>Caddens</w:t>
            </w:r>
            <w:proofErr w:type="spellEnd"/>
            <w:r>
              <w:rPr>
                <w:rFonts w:ascii="Century Gothic" w:hAnsi="Century Gothic"/>
              </w:rPr>
              <w:t xml:space="preserve"> Road ORCHARD HILLS  NSW  2748</w:t>
            </w:r>
            <w:bookmarkStart w:id="5" w:name="PROPADDR"/>
            <w:bookmarkEnd w:id="5"/>
          </w:p>
        </w:tc>
      </w:tr>
    </w:tbl>
    <w:p w:rsidR="007F2F00" w:rsidRDefault="007F2F00">
      <w:pPr>
        <w:rPr>
          <w:rFonts w:ascii="Century Gothic" w:hAnsi="Century Gothic"/>
        </w:rPr>
      </w:pPr>
    </w:p>
    <w:tbl>
      <w:tblPr>
        <w:tblW w:w="0" w:type="auto"/>
        <w:tblInd w:w="-459" w:type="dxa"/>
        <w:tblLayout w:type="fixed"/>
        <w:tblLook w:val="0000"/>
      </w:tblPr>
      <w:tblGrid>
        <w:gridCol w:w="3828"/>
        <w:gridCol w:w="5812"/>
      </w:tblGrid>
      <w:tr w:rsidR="007F2F00">
        <w:tblPrEx>
          <w:tblCellMar>
            <w:top w:w="0" w:type="dxa"/>
            <w:bottom w:w="0" w:type="dxa"/>
          </w:tblCellMar>
        </w:tblPrEx>
        <w:trPr>
          <w:cantSplit/>
        </w:trPr>
        <w:tc>
          <w:tcPr>
            <w:tcW w:w="9639" w:type="dxa"/>
            <w:gridSpan w:val="2"/>
            <w:tcBorders>
              <w:left w:val="nil"/>
              <w:bottom w:val="single" w:sz="12" w:space="0" w:color="auto"/>
            </w:tcBorders>
          </w:tcPr>
          <w:p w:rsidR="007F2F00" w:rsidRDefault="007F2F00">
            <w:pPr>
              <w:spacing w:before="100" w:after="100"/>
              <w:rPr>
                <w:rFonts w:ascii="Century Gothic" w:hAnsi="Century Gothic"/>
                <w:b/>
                <w:spacing w:val="40"/>
              </w:rPr>
            </w:pPr>
            <w:r>
              <w:rPr>
                <w:rFonts w:ascii="Century Gothic" w:hAnsi="Century Gothic"/>
                <w:b/>
                <w:spacing w:val="40"/>
              </w:rPr>
              <w:t>DECISION OF CONSENT AUTHORITY</w:t>
            </w:r>
          </w:p>
        </w:tc>
      </w:tr>
      <w:tr w:rsidR="007F2F00">
        <w:tblPrEx>
          <w:tblCellMar>
            <w:top w:w="0" w:type="dxa"/>
            <w:bottom w:w="0" w:type="dxa"/>
          </w:tblCellMar>
        </w:tblPrEx>
        <w:trPr>
          <w:cantSplit/>
        </w:trPr>
        <w:tc>
          <w:tcPr>
            <w:tcW w:w="3827" w:type="dxa"/>
            <w:tcBorders>
              <w:left w:val="nil"/>
            </w:tcBorders>
          </w:tcPr>
          <w:p w:rsidR="007F2F00" w:rsidRDefault="007F2F00"/>
        </w:tc>
        <w:tc>
          <w:tcPr>
            <w:tcW w:w="5812" w:type="dxa"/>
          </w:tcPr>
          <w:p w:rsidR="007F2F00" w:rsidRDefault="007F2F00"/>
        </w:tc>
      </w:tr>
      <w:tr w:rsidR="007F2F00">
        <w:tblPrEx>
          <w:tblCellMar>
            <w:top w:w="0" w:type="dxa"/>
            <w:bottom w:w="0" w:type="dxa"/>
          </w:tblCellMar>
        </w:tblPrEx>
        <w:trPr>
          <w:cantSplit/>
        </w:trPr>
        <w:tc>
          <w:tcPr>
            <w:tcW w:w="9639" w:type="dxa"/>
            <w:gridSpan w:val="2"/>
            <w:tcBorders>
              <w:left w:val="nil"/>
            </w:tcBorders>
          </w:tcPr>
          <w:p w:rsidR="007F2F00" w:rsidRDefault="007F2F00">
            <w:pPr>
              <w:jc w:val="both"/>
              <w:rPr>
                <w:rFonts w:ascii="Century Gothic" w:hAnsi="Century Gothic"/>
              </w:rPr>
            </w:pPr>
            <w:r>
              <w:rPr>
                <w:rFonts w:ascii="Century Gothic" w:hAnsi="Century Gothic"/>
              </w:rPr>
              <w:t>In accordance with Section 81(1</w:t>
            </w:r>
            <w:r w:rsidR="002B4469">
              <w:rPr>
                <w:rFonts w:ascii="Century Gothic" w:hAnsi="Century Gothic"/>
              </w:rPr>
              <w:t>) (</w:t>
            </w:r>
            <w:r>
              <w:rPr>
                <w:rFonts w:ascii="Century Gothic" w:hAnsi="Century Gothic"/>
              </w:rPr>
              <w:t>a) of the Environmental Planning and Assessment Act 1979, consent is granted subject to the conditions implementation in attachment 1.</w:t>
            </w:r>
          </w:p>
        </w:tc>
      </w:tr>
      <w:tr w:rsidR="007F2F00">
        <w:tblPrEx>
          <w:tblCellMar>
            <w:top w:w="0" w:type="dxa"/>
            <w:bottom w:w="0" w:type="dxa"/>
          </w:tblCellMar>
        </w:tblPrEx>
        <w:trPr>
          <w:cantSplit/>
        </w:trPr>
        <w:tc>
          <w:tcPr>
            <w:tcW w:w="3828" w:type="dxa"/>
            <w:tcBorders>
              <w:left w:val="nil"/>
            </w:tcBorders>
          </w:tcPr>
          <w:p w:rsidR="007F2F00" w:rsidRDefault="007F2F00">
            <w:pPr>
              <w:rPr>
                <w:rFonts w:ascii="Century Gothic" w:hAnsi="Century Gothic"/>
              </w:rPr>
            </w:pPr>
          </w:p>
        </w:tc>
        <w:tc>
          <w:tcPr>
            <w:tcW w:w="5811" w:type="dxa"/>
          </w:tcPr>
          <w:p w:rsidR="007F2F00" w:rsidRDefault="007F2F00">
            <w:pPr>
              <w:rPr>
                <w:rFonts w:ascii="Century Gothic" w:hAnsi="Century Gothic"/>
              </w:rPr>
            </w:pPr>
          </w:p>
        </w:tc>
      </w:tr>
      <w:tr w:rsidR="007F2F00">
        <w:tblPrEx>
          <w:tblCellMar>
            <w:top w:w="0" w:type="dxa"/>
            <w:bottom w:w="0" w:type="dxa"/>
          </w:tblCellMar>
        </w:tblPrEx>
        <w:trPr>
          <w:cantSplit/>
        </w:trPr>
        <w:tc>
          <w:tcPr>
            <w:tcW w:w="3828" w:type="dxa"/>
            <w:tcBorders>
              <w:left w:val="nil"/>
            </w:tcBorders>
          </w:tcPr>
          <w:p w:rsidR="007F2F00" w:rsidRDefault="007F2F00">
            <w:pPr>
              <w:rPr>
                <w:rFonts w:ascii="Century Gothic" w:hAnsi="Century Gothic"/>
              </w:rPr>
            </w:pPr>
            <w:r>
              <w:rPr>
                <w:rFonts w:ascii="Century Gothic" w:hAnsi="Century Gothic"/>
              </w:rPr>
              <w:t>Date from which consent operates</w:t>
            </w:r>
          </w:p>
        </w:tc>
        <w:tc>
          <w:tcPr>
            <w:tcW w:w="5811" w:type="dxa"/>
          </w:tcPr>
          <w:p w:rsidR="007F2F00" w:rsidRDefault="00E36F45">
            <w:pPr>
              <w:rPr>
                <w:rFonts w:ascii="Century Gothic" w:hAnsi="Century Gothic"/>
                <w:highlight w:val="red"/>
              </w:rPr>
            </w:pPr>
            <w:r>
              <w:rPr>
                <w:rFonts w:ascii="Century Gothic" w:hAnsi="Century Gothic"/>
              </w:rPr>
              <w:t>04 July 2013</w:t>
            </w:r>
          </w:p>
        </w:tc>
      </w:tr>
      <w:tr w:rsidR="007F2F00">
        <w:tblPrEx>
          <w:tblCellMar>
            <w:top w:w="0" w:type="dxa"/>
            <w:bottom w:w="0" w:type="dxa"/>
          </w:tblCellMar>
        </w:tblPrEx>
        <w:trPr>
          <w:cantSplit/>
        </w:trPr>
        <w:tc>
          <w:tcPr>
            <w:tcW w:w="3828" w:type="dxa"/>
            <w:tcBorders>
              <w:left w:val="nil"/>
            </w:tcBorders>
          </w:tcPr>
          <w:p w:rsidR="007F2F00" w:rsidRDefault="007F2F00">
            <w:pPr>
              <w:rPr>
                <w:rFonts w:ascii="Century Gothic" w:hAnsi="Century Gothic"/>
              </w:rPr>
            </w:pPr>
            <w:r>
              <w:rPr>
                <w:rFonts w:ascii="Century Gothic" w:hAnsi="Century Gothic"/>
              </w:rPr>
              <w:t>Date the consent expires</w:t>
            </w:r>
          </w:p>
        </w:tc>
        <w:tc>
          <w:tcPr>
            <w:tcW w:w="5811" w:type="dxa"/>
          </w:tcPr>
          <w:p w:rsidR="007F2F00" w:rsidRDefault="00E36F45">
            <w:pPr>
              <w:rPr>
                <w:rFonts w:ascii="Century Gothic" w:hAnsi="Century Gothic"/>
              </w:rPr>
            </w:pPr>
            <w:r>
              <w:rPr>
                <w:rFonts w:ascii="Century Gothic" w:hAnsi="Century Gothic"/>
              </w:rPr>
              <w:t>04 July 2015</w:t>
            </w:r>
            <w:r w:rsidR="00673D40">
              <w:rPr>
                <w:rFonts w:ascii="Century Gothic" w:hAnsi="Century Gothic"/>
              </w:rPr>
              <w:t xml:space="preserve"> </w:t>
            </w:r>
          </w:p>
        </w:tc>
      </w:tr>
      <w:tr w:rsidR="007F2F00">
        <w:tblPrEx>
          <w:tblCellMar>
            <w:top w:w="0" w:type="dxa"/>
            <w:bottom w:w="0" w:type="dxa"/>
          </w:tblCellMar>
        </w:tblPrEx>
        <w:trPr>
          <w:cantSplit/>
        </w:trPr>
        <w:tc>
          <w:tcPr>
            <w:tcW w:w="3828" w:type="dxa"/>
            <w:tcBorders>
              <w:left w:val="nil"/>
            </w:tcBorders>
          </w:tcPr>
          <w:p w:rsidR="007F2F00" w:rsidRDefault="007F2F00">
            <w:pPr>
              <w:rPr>
                <w:rFonts w:ascii="Century Gothic" w:hAnsi="Century Gothic"/>
              </w:rPr>
            </w:pPr>
            <w:r>
              <w:rPr>
                <w:rFonts w:ascii="Century Gothic" w:hAnsi="Century Gothic"/>
              </w:rPr>
              <w:t>Date of Decision</w:t>
            </w:r>
          </w:p>
        </w:tc>
        <w:tc>
          <w:tcPr>
            <w:tcW w:w="5811" w:type="dxa"/>
          </w:tcPr>
          <w:p w:rsidR="007F2F00" w:rsidRDefault="009C6549" w:rsidP="00E36F45">
            <w:pPr>
              <w:rPr>
                <w:rFonts w:ascii="Century Gothic" w:hAnsi="Century Gothic"/>
              </w:rPr>
            </w:pPr>
            <w:r>
              <w:rPr>
                <w:rFonts w:ascii="Century Gothic" w:hAnsi="Century Gothic"/>
              </w:rPr>
              <w:t>03</w:t>
            </w:r>
            <w:r w:rsidR="00E36F45">
              <w:rPr>
                <w:rFonts w:ascii="Century Gothic" w:hAnsi="Century Gothic"/>
              </w:rPr>
              <w:t xml:space="preserve"> July </w:t>
            </w:r>
            <w:r>
              <w:rPr>
                <w:rFonts w:ascii="Century Gothic" w:hAnsi="Century Gothic"/>
              </w:rPr>
              <w:t>2013</w:t>
            </w:r>
            <w:bookmarkStart w:id="6" w:name="DETERMINATIONDATE"/>
            <w:bookmarkEnd w:id="6"/>
          </w:p>
        </w:tc>
      </w:tr>
      <w:tr w:rsidR="007F2F00">
        <w:tblPrEx>
          <w:tblCellMar>
            <w:top w:w="0" w:type="dxa"/>
            <w:bottom w:w="0" w:type="dxa"/>
          </w:tblCellMar>
        </w:tblPrEx>
        <w:trPr>
          <w:cantSplit/>
        </w:trPr>
        <w:tc>
          <w:tcPr>
            <w:tcW w:w="9639" w:type="dxa"/>
            <w:gridSpan w:val="2"/>
            <w:tcBorders>
              <w:left w:val="nil"/>
            </w:tcBorders>
          </w:tcPr>
          <w:p w:rsidR="007F2F00" w:rsidRDefault="007F2F00">
            <w:pPr>
              <w:jc w:val="both"/>
              <w:rPr>
                <w:rFonts w:ascii="Century Gothic" w:hAnsi="Century Gothic"/>
              </w:rPr>
            </w:pPr>
          </w:p>
          <w:p w:rsidR="007F2F00" w:rsidRDefault="007F2F00">
            <w:pPr>
              <w:jc w:val="both"/>
              <w:rPr>
                <w:rFonts w:ascii="Century Gothic" w:hAnsi="Century Gothic"/>
              </w:rPr>
            </w:pPr>
            <w:r>
              <w:rPr>
                <w:rFonts w:ascii="Century Gothic" w:hAnsi="Century Gothic"/>
              </w:rPr>
              <w:t>Please note that this consent will lapse on the expiry date unless the development has commenced in that time.</w:t>
            </w:r>
          </w:p>
        </w:tc>
      </w:tr>
    </w:tbl>
    <w:p w:rsidR="007F2F00" w:rsidRDefault="007F2F00">
      <w:pPr>
        <w:rPr>
          <w:rFonts w:ascii="Century Gothic" w:hAnsi="Century Gothic"/>
        </w:rPr>
      </w:pPr>
    </w:p>
    <w:tbl>
      <w:tblPr>
        <w:tblW w:w="0" w:type="auto"/>
        <w:tblInd w:w="-459" w:type="dxa"/>
        <w:tblLayout w:type="fixed"/>
        <w:tblLook w:val="0000"/>
      </w:tblPr>
      <w:tblGrid>
        <w:gridCol w:w="3827"/>
        <w:gridCol w:w="5812"/>
      </w:tblGrid>
      <w:tr w:rsidR="007F2F00">
        <w:tblPrEx>
          <w:tblCellMar>
            <w:top w:w="0" w:type="dxa"/>
            <w:bottom w:w="0" w:type="dxa"/>
          </w:tblCellMar>
        </w:tblPrEx>
        <w:trPr>
          <w:cantSplit/>
        </w:trPr>
        <w:tc>
          <w:tcPr>
            <w:tcW w:w="9639" w:type="dxa"/>
            <w:gridSpan w:val="2"/>
            <w:tcBorders>
              <w:left w:val="nil"/>
              <w:bottom w:val="single" w:sz="12" w:space="0" w:color="auto"/>
            </w:tcBorders>
          </w:tcPr>
          <w:p w:rsidR="007F2F00" w:rsidRDefault="007F2F00">
            <w:pPr>
              <w:spacing w:before="100" w:after="100"/>
              <w:rPr>
                <w:rFonts w:ascii="Century Gothic" w:hAnsi="Century Gothic"/>
                <w:b/>
                <w:spacing w:val="40"/>
              </w:rPr>
            </w:pPr>
            <w:r>
              <w:rPr>
                <w:rFonts w:ascii="Century Gothic" w:hAnsi="Century Gothic"/>
                <w:b/>
                <w:spacing w:val="40"/>
              </w:rPr>
              <w:t>REVIEW OF DETERMINATION &amp; RIGHTS OF APPEAL</w:t>
            </w:r>
          </w:p>
        </w:tc>
      </w:tr>
      <w:tr w:rsidR="007F2F00">
        <w:tblPrEx>
          <w:tblCellMar>
            <w:top w:w="0" w:type="dxa"/>
            <w:bottom w:w="0" w:type="dxa"/>
          </w:tblCellMar>
        </w:tblPrEx>
        <w:trPr>
          <w:cantSplit/>
        </w:trPr>
        <w:tc>
          <w:tcPr>
            <w:tcW w:w="3827" w:type="dxa"/>
            <w:tcBorders>
              <w:left w:val="nil"/>
            </w:tcBorders>
          </w:tcPr>
          <w:p w:rsidR="007F2F00" w:rsidRDefault="007F2F00">
            <w:pPr>
              <w:rPr>
                <w:rFonts w:ascii="Century Gothic" w:hAnsi="Century Gothic"/>
              </w:rPr>
            </w:pPr>
          </w:p>
        </w:tc>
        <w:tc>
          <w:tcPr>
            <w:tcW w:w="5812" w:type="dxa"/>
          </w:tcPr>
          <w:p w:rsidR="007F2F00" w:rsidRDefault="007F2F00"/>
        </w:tc>
      </w:tr>
      <w:tr w:rsidR="007F2F00">
        <w:tblPrEx>
          <w:tblCellMar>
            <w:top w:w="0" w:type="dxa"/>
            <w:bottom w:w="0" w:type="dxa"/>
          </w:tblCellMar>
        </w:tblPrEx>
        <w:trPr>
          <w:cantSplit/>
        </w:trPr>
        <w:tc>
          <w:tcPr>
            <w:tcW w:w="9639" w:type="dxa"/>
            <w:gridSpan w:val="2"/>
            <w:tcBorders>
              <w:left w:val="nil"/>
            </w:tcBorders>
          </w:tcPr>
          <w:p w:rsidR="00322833" w:rsidRDefault="00322833" w:rsidP="00322833">
            <w:pPr>
              <w:numPr>
                <w:ilvl w:val="0"/>
                <w:numId w:val="45"/>
              </w:numPr>
              <w:jc w:val="both"/>
              <w:rPr>
                <w:rFonts w:ascii="Century Gothic" w:hAnsi="Century Gothic"/>
              </w:rPr>
            </w:pPr>
            <w:r>
              <w:rPr>
                <w:rFonts w:ascii="Century Gothic" w:hAnsi="Century Gothic"/>
              </w:rPr>
              <w:t>The applicant may request Council to review its determination pursuant to Section 82A of the Environmental Planning and Assessment Act 1979 within 6 months of receiving this Notice of Determination.</w:t>
            </w:r>
          </w:p>
          <w:p w:rsidR="00322833" w:rsidRDefault="00322833" w:rsidP="00322833">
            <w:pPr>
              <w:jc w:val="both"/>
              <w:rPr>
                <w:rFonts w:ascii="Century Gothic" w:hAnsi="Century Gothic"/>
              </w:rPr>
            </w:pPr>
          </w:p>
          <w:p w:rsidR="00322833" w:rsidRDefault="00322833" w:rsidP="00322833">
            <w:pPr>
              <w:ind w:left="369"/>
              <w:jc w:val="both"/>
              <w:rPr>
                <w:rFonts w:ascii="Century Gothic" w:hAnsi="Century Gothic"/>
              </w:rPr>
            </w:pPr>
            <w:r>
              <w:rPr>
                <w:rFonts w:ascii="Century Gothic" w:hAnsi="Century Gothic"/>
              </w:rPr>
              <w:t xml:space="preserve">You cannot make this request if the development is Designated Development, </w:t>
            </w:r>
          </w:p>
          <w:p w:rsidR="00322833" w:rsidRDefault="00322833" w:rsidP="00322833">
            <w:pPr>
              <w:ind w:left="369"/>
              <w:jc w:val="both"/>
              <w:rPr>
                <w:rFonts w:ascii="Century Gothic" w:hAnsi="Century Gothic"/>
              </w:rPr>
            </w:pPr>
            <w:r>
              <w:rPr>
                <w:rFonts w:ascii="Century Gothic" w:hAnsi="Century Gothic"/>
              </w:rPr>
              <w:t>Integrated Development, or State Significant development.</w:t>
            </w:r>
          </w:p>
          <w:p w:rsidR="007F2F00" w:rsidRDefault="007F2F00">
            <w:pPr>
              <w:jc w:val="both"/>
              <w:rPr>
                <w:rFonts w:ascii="Century Gothic" w:hAnsi="Century Gothic"/>
              </w:rPr>
            </w:pPr>
          </w:p>
        </w:tc>
      </w:tr>
      <w:tr w:rsidR="007F2F00">
        <w:tblPrEx>
          <w:tblCellMar>
            <w:top w:w="0" w:type="dxa"/>
            <w:bottom w:w="0" w:type="dxa"/>
          </w:tblCellMar>
        </w:tblPrEx>
        <w:trPr>
          <w:cantSplit/>
        </w:trPr>
        <w:tc>
          <w:tcPr>
            <w:tcW w:w="9639" w:type="dxa"/>
            <w:gridSpan w:val="2"/>
            <w:tcBorders>
              <w:left w:val="nil"/>
            </w:tcBorders>
          </w:tcPr>
          <w:p w:rsidR="009B7729" w:rsidRDefault="007F2F00" w:rsidP="007255B2">
            <w:pPr>
              <w:numPr>
                <w:ilvl w:val="0"/>
                <w:numId w:val="45"/>
              </w:numPr>
              <w:jc w:val="both"/>
              <w:rPr>
                <w:rFonts w:ascii="Century Gothic" w:hAnsi="Century Gothic"/>
              </w:rPr>
            </w:pPr>
            <w:r>
              <w:rPr>
                <w:rFonts w:ascii="Century Gothic" w:hAnsi="Century Gothic"/>
              </w:rPr>
              <w:t xml:space="preserve">The </w:t>
            </w:r>
            <w:r w:rsidR="009B7729">
              <w:rPr>
                <w:rFonts w:ascii="Century Gothic" w:hAnsi="Century Gothic"/>
              </w:rPr>
              <w:t xml:space="preserve">applicant can appeal against this decision in the Land and Environment Court within six (6) months of receiving this Notice of Determination. </w:t>
            </w:r>
          </w:p>
          <w:p w:rsidR="007255B2" w:rsidRDefault="007255B2" w:rsidP="007255B2">
            <w:pPr>
              <w:ind w:left="360"/>
              <w:jc w:val="both"/>
              <w:rPr>
                <w:rFonts w:ascii="Century Gothic" w:hAnsi="Century Gothic"/>
              </w:rPr>
            </w:pPr>
          </w:p>
          <w:p w:rsidR="009B7729" w:rsidRDefault="009B7729" w:rsidP="009B7729">
            <w:pPr>
              <w:ind w:left="369"/>
              <w:jc w:val="both"/>
              <w:rPr>
                <w:rFonts w:ascii="Century Gothic" w:hAnsi="Century Gothic"/>
              </w:rPr>
            </w:pPr>
            <w:r>
              <w:rPr>
                <w:rFonts w:ascii="Century Gothic" w:hAnsi="Century Gothic"/>
              </w:rPr>
              <w:t>You cannot appeal if a Commission of Inquiry was held for the subject development application, or if the development is a State Significant Development.</w:t>
            </w:r>
          </w:p>
          <w:p w:rsidR="007F2F00" w:rsidRDefault="007F2F00">
            <w:pPr>
              <w:ind w:left="369"/>
              <w:jc w:val="both"/>
              <w:rPr>
                <w:rFonts w:ascii="Century Gothic" w:hAnsi="Century Gothic"/>
              </w:rPr>
            </w:pPr>
          </w:p>
        </w:tc>
      </w:tr>
      <w:tr w:rsidR="007F2F00">
        <w:tblPrEx>
          <w:tblCellMar>
            <w:top w:w="0" w:type="dxa"/>
            <w:bottom w:w="0" w:type="dxa"/>
          </w:tblCellMar>
        </w:tblPrEx>
        <w:trPr>
          <w:cantSplit/>
        </w:trPr>
        <w:tc>
          <w:tcPr>
            <w:tcW w:w="9639" w:type="dxa"/>
            <w:gridSpan w:val="2"/>
            <w:tcBorders>
              <w:left w:val="nil"/>
            </w:tcBorders>
          </w:tcPr>
          <w:p w:rsidR="007F2F00" w:rsidRDefault="007F2F00">
            <w:pPr>
              <w:numPr>
                <w:ilvl w:val="0"/>
                <w:numId w:val="45"/>
              </w:numPr>
              <w:jc w:val="both"/>
              <w:rPr>
                <w:rFonts w:ascii="Century Gothic" w:hAnsi="Century Gothic"/>
              </w:rPr>
            </w:pPr>
            <w:r>
              <w:rPr>
                <w:rFonts w:ascii="Century Gothic" w:hAnsi="Century Gothic"/>
              </w:rPr>
              <w:t>Right of Appeal if the application was for Designated Development</w:t>
            </w:r>
          </w:p>
          <w:p w:rsidR="007F2F00" w:rsidRDefault="007F2F00">
            <w:pPr>
              <w:ind w:left="369"/>
              <w:jc w:val="both"/>
              <w:rPr>
                <w:rFonts w:ascii="Century Gothic" w:hAnsi="Century Gothic"/>
              </w:rPr>
            </w:pPr>
            <w:r>
              <w:rPr>
                <w:rFonts w:ascii="Century Gothic" w:hAnsi="Century Gothic"/>
              </w:rPr>
              <w:t>If a written objection was made in respect to the Application for Designated Development, the objector can appeal against Council’s decision to the Land and Environment Court within 28 days after the date of this Notice. The objector cannot appeal if a Commission of Inquiry was held.</w:t>
            </w:r>
          </w:p>
          <w:p w:rsidR="007F2F00" w:rsidRDefault="007F2F00">
            <w:pPr>
              <w:jc w:val="both"/>
              <w:rPr>
                <w:rFonts w:ascii="Century Gothic" w:hAnsi="Century Gothic"/>
              </w:rPr>
            </w:pPr>
          </w:p>
          <w:p w:rsidR="007F2F00" w:rsidRDefault="007F2F00">
            <w:pPr>
              <w:ind w:left="369"/>
              <w:jc w:val="both"/>
            </w:pPr>
            <w:r>
              <w:rPr>
                <w:rFonts w:ascii="Century Gothic" w:hAnsi="Century Gothic"/>
              </w:rPr>
              <w:t>If the applicant appeals against Council’s decision, objector(s) will be given a notice of the appeal and the objector(s) can apply to the Land and Environment Court within 28 days after the date of this appeal notice to attend the appeal and make submissions at that appeal.</w:t>
            </w:r>
          </w:p>
        </w:tc>
      </w:tr>
    </w:tbl>
    <w:p w:rsidR="007255B2" w:rsidRDefault="007255B2">
      <w:pPr>
        <w:rPr>
          <w:rFonts w:ascii="Century Gothic" w:hAnsi="Century Gothic"/>
        </w:rPr>
      </w:pPr>
    </w:p>
    <w:p w:rsidR="007F2F00" w:rsidRDefault="007255B2">
      <w:pPr>
        <w:rPr>
          <w:rFonts w:ascii="Century Gothic" w:hAnsi="Century Gothic"/>
        </w:rPr>
      </w:pPr>
      <w:r>
        <w:rPr>
          <w:rFonts w:ascii="Century Gothic" w:hAnsi="Century Gothic"/>
        </w:rPr>
        <w:br w:type="page"/>
      </w:r>
    </w:p>
    <w:tbl>
      <w:tblPr>
        <w:tblW w:w="0" w:type="auto"/>
        <w:tblInd w:w="-459" w:type="dxa"/>
        <w:tblLayout w:type="fixed"/>
        <w:tblLook w:val="0000"/>
      </w:tblPr>
      <w:tblGrid>
        <w:gridCol w:w="3827"/>
        <w:gridCol w:w="5812"/>
      </w:tblGrid>
      <w:tr w:rsidR="007F2F00">
        <w:tblPrEx>
          <w:tblCellMar>
            <w:top w:w="0" w:type="dxa"/>
            <w:bottom w:w="0" w:type="dxa"/>
          </w:tblCellMar>
        </w:tblPrEx>
        <w:trPr>
          <w:cantSplit/>
        </w:trPr>
        <w:tc>
          <w:tcPr>
            <w:tcW w:w="9639" w:type="dxa"/>
            <w:gridSpan w:val="2"/>
            <w:tcBorders>
              <w:left w:val="nil"/>
              <w:bottom w:val="single" w:sz="12" w:space="0" w:color="auto"/>
            </w:tcBorders>
          </w:tcPr>
          <w:p w:rsidR="007F2F00" w:rsidRDefault="007F2F00">
            <w:pPr>
              <w:spacing w:before="100" w:after="100"/>
              <w:rPr>
                <w:rFonts w:ascii="Century Gothic" w:hAnsi="Century Gothic"/>
                <w:b/>
                <w:spacing w:val="40"/>
              </w:rPr>
            </w:pPr>
            <w:r>
              <w:rPr>
                <w:rFonts w:ascii="Century Gothic" w:hAnsi="Century Gothic"/>
                <w:b/>
                <w:spacing w:val="40"/>
              </w:rPr>
              <w:t>REASONS</w:t>
            </w:r>
          </w:p>
        </w:tc>
      </w:tr>
      <w:tr w:rsidR="007F2F00">
        <w:tblPrEx>
          <w:tblCellMar>
            <w:top w:w="0" w:type="dxa"/>
            <w:bottom w:w="0" w:type="dxa"/>
          </w:tblCellMar>
        </w:tblPrEx>
        <w:trPr>
          <w:cantSplit/>
        </w:trPr>
        <w:tc>
          <w:tcPr>
            <w:tcW w:w="3827" w:type="dxa"/>
            <w:tcBorders>
              <w:left w:val="nil"/>
            </w:tcBorders>
          </w:tcPr>
          <w:p w:rsidR="007F2F00" w:rsidRDefault="007F2F00"/>
        </w:tc>
        <w:tc>
          <w:tcPr>
            <w:tcW w:w="5812" w:type="dxa"/>
          </w:tcPr>
          <w:p w:rsidR="007F2F00" w:rsidRDefault="007F2F00"/>
        </w:tc>
      </w:tr>
      <w:tr w:rsidR="007F2F00">
        <w:tblPrEx>
          <w:tblCellMar>
            <w:top w:w="0" w:type="dxa"/>
            <w:bottom w:w="0" w:type="dxa"/>
          </w:tblCellMar>
        </w:tblPrEx>
        <w:trPr>
          <w:cantSplit/>
        </w:trPr>
        <w:tc>
          <w:tcPr>
            <w:tcW w:w="9639" w:type="dxa"/>
            <w:gridSpan w:val="2"/>
            <w:tcBorders>
              <w:left w:val="nil"/>
            </w:tcBorders>
          </w:tcPr>
          <w:p w:rsidR="007F2F00" w:rsidRDefault="007F2F00">
            <w:pPr>
              <w:jc w:val="both"/>
              <w:rPr>
                <w:rFonts w:ascii="Century Gothic" w:hAnsi="Century Gothic"/>
              </w:rPr>
            </w:pPr>
            <w:r>
              <w:rPr>
                <w:rFonts w:ascii="Century Gothic" w:hAnsi="Century Gothic"/>
              </w:rPr>
              <w:t>The conditions in the attached schedule have been imposed for the following reasons:</w:t>
            </w:r>
          </w:p>
          <w:p w:rsidR="007F2F00" w:rsidRDefault="007F2F00">
            <w:pPr>
              <w:jc w:val="both"/>
              <w:rPr>
                <w:rFonts w:ascii="Century Gothic" w:hAnsi="Century Gothic"/>
              </w:rPr>
            </w:pPr>
          </w:p>
          <w:p w:rsidR="007F2F00" w:rsidRDefault="007F2F00">
            <w:pPr>
              <w:numPr>
                <w:ilvl w:val="0"/>
                <w:numId w:val="2"/>
              </w:numPr>
              <w:jc w:val="both"/>
              <w:rPr>
                <w:rFonts w:ascii="Century Gothic" w:hAnsi="Century Gothic"/>
              </w:rPr>
            </w:pPr>
            <w:r>
              <w:rPr>
                <w:rFonts w:ascii="Century Gothic" w:hAnsi="Century Gothic"/>
              </w:rPr>
              <w:t>To ensure compliance with the terms of the relevant Planning Instrument.</w:t>
            </w:r>
          </w:p>
          <w:p w:rsidR="007F2F00" w:rsidRDefault="007F2F00">
            <w:pPr>
              <w:numPr>
                <w:ilvl w:val="0"/>
                <w:numId w:val="2"/>
              </w:numPr>
              <w:jc w:val="both"/>
              <w:rPr>
                <w:rFonts w:ascii="Century Gothic" w:hAnsi="Century Gothic"/>
              </w:rPr>
            </w:pPr>
            <w:r>
              <w:rPr>
                <w:rFonts w:ascii="Century Gothic" w:hAnsi="Century Gothic"/>
              </w:rPr>
              <w:t>To ensure that no injury is caused to the existing and likely future amenity of the neighbourhood.</w:t>
            </w:r>
          </w:p>
          <w:p w:rsidR="007F2F00" w:rsidRDefault="007F2F00">
            <w:pPr>
              <w:numPr>
                <w:ilvl w:val="0"/>
                <w:numId w:val="2"/>
              </w:numPr>
              <w:jc w:val="both"/>
              <w:rPr>
                <w:rFonts w:ascii="Century Gothic" w:hAnsi="Century Gothic"/>
              </w:rPr>
            </w:pPr>
            <w:r>
              <w:rPr>
                <w:rFonts w:ascii="Century Gothic" w:hAnsi="Century Gothic"/>
              </w:rPr>
              <w:t>Due to the circumstances of the case and the public interest.</w:t>
            </w:r>
          </w:p>
          <w:p w:rsidR="007F2F00" w:rsidRDefault="007F2F00">
            <w:pPr>
              <w:numPr>
                <w:ilvl w:val="0"/>
                <w:numId w:val="2"/>
              </w:numPr>
              <w:jc w:val="both"/>
              <w:rPr>
                <w:rFonts w:ascii="Century Gothic" w:hAnsi="Century Gothic"/>
              </w:rPr>
            </w:pPr>
            <w:r>
              <w:rPr>
                <w:rFonts w:ascii="Century Gothic" w:hAnsi="Century Gothic"/>
              </w:rPr>
              <w:t>To ensure that adequate road and drainage works are provided.</w:t>
            </w:r>
          </w:p>
          <w:p w:rsidR="007F2F00" w:rsidRDefault="007F2F00">
            <w:pPr>
              <w:numPr>
                <w:ilvl w:val="0"/>
                <w:numId w:val="2"/>
              </w:numPr>
              <w:jc w:val="both"/>
              <w:rPr>
                <w:rFonts w:ascii="Century Gothic" w:hAnsi="Century Gothic"/>
              </w:rPr>
            </w:pPr>
            <w:r>
              <w:rPr>
                <w:rFonts w:ascii="Century Gothic" w:hAnsi="Century Gothic"/>
              </w:rPr>
              <w:t>To ensure that satisfactory arrangements are made to satisfy the increased demand for public recreation facilities.</w:t>
            </w:r>
          </w:p>
          <w:p w:rsidR="007F2F00" w:rsidRDefault="007F2F00">
            <w:pPr>
              <w:numPr>
                <w:ilvl w:val="0"/>
                <w:numId w:val="2"/>
              </w:numPr>
              <w:jc w:val="both"/>
              <w:rPr>
                <w:rFonts w:ascii="Century Gothic" w:hAnsi="Century Gothic"/>
              </w:rPr>
            </w:pPr>
            <w:r>
              <w:rPr>
                <w:rFonts w:ascii="Century Gothic" w:hAnsi="Century Gothic"/>
              </w:rPr>
              <w:t>To ensure that access, parking and loading arrangements will be made to satisfy the demands created by the development.</w:t>
            </w:r>
          </w:p>
          <w:p w:rsidR="007F2F00" w:rsidRDefault="007F2F00">
            <w:pPr>
              <w:numPr>
                <w:ilvl w:val="0"/>
                <w:numId w:val="2"/>
              </w:numPr>
              <w:jc w:val="both"/>
              <w:rPr>
                <w:rFonts w:ascii="Century Gothic" w:hAnsi="Century Gothic"/>
              </w:rPr>
            </w:pPr>
            <w:r>
              <w:rPr>
                <w:rFonts w:ascii="Century Gothic" w:hAnsi="Century Gothic"/>
              </w:rPr>
              <w:t>To ensure the structural integrity of the development.</w:t>
            </w:r>
          </w:p>
          <w:p w:rsidR="007F2F00" w:rsidRDefault="007F2F00">
            <w:pPr>
              <w:numPr>
                <w:ilvl w:val="0"/>
                <w:numId w:val="2"/>
              </w:numPr>
              <w:jc w:val="both"/>
              <w:rPr>
                <w:rFonts w:ascii="Century Gothic" w:hAnsi="Century Gothic"/>
              </w:rPr>
            </w:pPr>
            <w:r>
              <w:rPr>
                <w:rFonts w:ascii="Century Gothic" w:hAnsi="Century Gothic"/>
              </w:rPr>
              <w:t>To ensure the protection of the health and safety of the occupants of the development.</w:t>
            </w:r>
          </w:p>
        </w:tc>
      </w:tr>
    </w:tbl>
    <w:p w:rsidR="007F2F00" w:rsidRDefault="007F2F00"/>
    <w:tbl>
      <w:tblPr>
        <w:tblW w:w="0" w:type="auto"/>
        <w:tblInd w:w="-459" w:type="dxa"/>
        <w:tblLayout w:type="fixed"/>
        <w:tblLook w:val="0000"/>
      </w:tblPr>
      <w:tblGrid>
        <w:gridCol w:w="3828"/>
        <w:gridCol w:w="5811"/>
      </w:tblGrid>
      <w:tr w:rsidR="007F2F00">
        <w:tblPrEx>
          <w:tblCellMar>
            <w:top w:w="0" w:type="dxa"/>
            <w:bottom w:w="0" w:type="dxa"/>
          </w:tblCellMar>
        </w:tblPrEx>
        <w:trPr>
          <w:cantSplit/>
        </w:trPr>
        <w:tc>
          <w:tcPr>
            <w:tcW w:w="9639" w:type="dxa"/>
            <w:gridSpan w:val="2"/>
            <w:tcBorders>
              <w:bottom w:val="single" w:sz="12" w:space="0" w:color="auto"/>
            </w:tcBorders>
          </w:tcPr>
          <w:p w:rsidR="007F2F00" w:rsidRDefault="007F2F00">
            <w:pPr>
              <w:spacing w:before="100" w:after="100"/>
              <w:rPr>
                <w:rFonts w:ascii="Century Gothic" w:hAnsi="Century Gothic"/>
                <w:b/>
                <w:spacing w:val="40"/>
              </w:rPr>
            </w:pPr>
            <w:r>
              <w:rPr>
                <w:rFonts w:ascii="Century Gothic" w:hAnsi="Century Gothic"/>
                <w:b/>
                <w:spacing w:val="40"/>
              </w:rPr>
              <w:t>POINT OF CONTACT</w:t>
            </w:r>
          </w:p>
        </w:tc>
      </w:tr>
      <w:tr w:rsidR="007F2F00">
        <w:tblPrEx>
          <w:tblCellMar>
            <w:top w:w="0" w:type="dxa"/>
            <w:bottom w:w="0" w:type="dxa"/>
          </w:tblCellMar>
        </w:tblPrEx>
        <w:trPr>
          <w:cantSplit/>
          <w:trHeight w:val="231"/>
        </w:trPr>
        <w:tc>
          <w:tcPr>
            <w:tcW w:w="9639" w:type="dxa"/>
            <w:gridSpan w:val="2"/>
          </w:tcPr>
          <w:p w:rsidR="007F2F00" w:rsidRDefault="007F2F00">
            <w:pPr>
              <w:rPr>
                <w:rFonts w:ascii="Century Gothic" w:hAnsi="Century Gothic"/>
              </w:rPr>
            </w:pPr>
            <w:r>
              <w:rPr>
                <w:rFonts w:ascii="Century Gothic" w:hAnsi="Century Gothic"/>
              </w:rPr>
              <w:t>If you have any questions regarding this consent you should contact:</w:t>
            </w:r>
          </w:p>
          <w:p w:rsidR="007F2F00" w:rsidRDefault="007F2F00">
            <w:pPr>
              <w:rPr>
                <w:rFonts w:ascii="Century Gothic" w:hAnsi="Century Gothic"/>
              </w:rPr>
            </w:pPr>
          </w:p>
        </w:tc>
      </w:tr>
      <w:tr w:rsidR="007F2F00">
        <w:tblPrEx>
          <w:tblCellMar>
            <w:top w:w="0" w:type="dxa"/>
            <w:bottom w:w="0" w:type="dxa"/>
          </w:tblCellMar>
        </w:tblPrEx>
        <w:trPr>
          <w:cantSplit/>
          <w:trHeight w:val="231"/>
        </w:trPr>
        <w:tc>
          <w:tcPr>
            <w:tcW w:w="3828" w:type="dxa"/>
          </w:tcPr>
          <w:p w:rsidR="007F2F00" w:rsidRDefault="007F2F00">
            <w:pPr>
              <w:rPr>
                <w:rFonts w:ascii="Century Gothic" w:hAnsi="Century Gothic"/>
              </w:rPr>
            </w:pPr>
            <w:r>
              <w:rPr>
                <w:rFonts w:ascii="Century Gothic" w:hAnsi="Century Gothic"/>
              </w:rPr>
              <w:t>Assessing officer</w:t>
            </w:r>
          </w:p>
        </w:tc>
        <w:tc>
          <w:tcPr>
            <w:tcW w:w="5811" w:type="dxa"/>
          </w:tcPr>
          <w:p w:rsidR="007F2F00" w:rsidRDefault="009C6549">
            <w:pPr>
              <w:pStyle w:val="Header"/>
              <w:tabs>
                <w:tab w:val="clear" w:pos="4153"/>
                <w:tab w:val="clear" w:pos="8306"/>
              </w:tabs>
              <w:rPr>
                <w:rFonts w:ascii="Century Gothic" w:hAnsi="Century Gothic"/>
              </w:rPr>
            </w:pPr>
            <w:r>
              <w:rPr>
                <w:rFonts w:ascii="Century Gothic" w:hAnsi="Century Gothic"/>
              </w:rPr>
              <w:t>Jonathon Wood</w:t>
            </w:r>
            <w:bookmarkStart w:id="7" w:name="OFFICERNAME"/>
            <w:bookmarkEnd w:id="7"/>
          </w:p>
          <w:p w:rsidR="00AE4D2D" w:rsidRDefault="009C6549">
            <w:pPr>
              <w:pStyle w:val="Header"/>
              <w:tabs>
                <w:tab w:val="clear" w:pos="4153"/>
                <w:tab w:val="clear" w:pos="8306"/>
              </w:tabs>
              <w:rPr>
                <w:rFonts w:ascii="Century Gothic" w:hAnsi="Century Gothic"/>
              </w:rPr>
            </w:pPr>
            <w:r>
              <w:rPr>
                <w:rFonts w:ascii="Century Gothic" w:hAnsi="Century Gothic"/>
              </w:rPr>
              <w:t>Environmental Planner</w:t>
            </w:r>
            <w:bookmarkStart w:id="8" w:name="POSITIONTITLE"/>
            <w:bookmarkEnd w:id="8"/>
          </w:p>
        </w:tc>
      </w:tr>
      <w:tr w:rsidR="007F2F00">
        <w:tblPrEx>
          <w:tblCellMar>
            <w:top w:w="0" w:type="dxa"/>
            <w:bottom w:w="0" w:type="dxa"/>
          </w:tblCellMar>
        </w:tblPrEx>
        <w:trPr>
          <w:cantSplit/>
          <w:trHeight w:val="231"/>
        </w:trPr>
        <w:tc>
          <w:tcPr>
            <w:tcW w:w="3828" w:type="dxa"/>
            <w:tcBorders>
              <w:bottom w:val="nil"/>
            </w:tcBorders>
          </w:tcPr>
          <w:p w:rsidR="007F2F00" w:rsidRDefault="007F2F00">
            <w:pPr>
              <w:rPr>
                <w:rFonts w:ascii="Century Gothic" w:hAnsi="Century Gothic"/>
              </w:rPr>
            </w:pPr>
            <w:r>
              <w:rPr>
                <w:rFonts w:ascii="Century Gothic" w:hAnsi="Century Gothic"/>
              </w:rPr>
              <w:t xml:space="preserve">Contact telephone number </w:t>
            </w:r>
          </w:p>
        </w:tc>
        <w:tc>
          <w:tcPr>
            <w:tcW w:w="5811" w:type="dxa"/>
            <w:tcBorders>
              <w:bottom w:val="nil"/>
            </w:tcBorders>
          </w:tcPr>
          <w:p w:rsidR="007F2F00" w:rsidRDefault="007F2F00">
            <w:pPr>
              <w:rPr>
                <w:rFonts w:ascii="Century Gothic" w:hAnsi="Century Gothic"/>
              </w:rPr>
            </w:pPr>
            <w:r>
              <w:rPr>
                <w:rFonts w:ascii="Century Gothic" w:hAnsi="Century Gothic"/>
              </w:rPr>
              <w:t xml:space="preserve">(02) 4732 </w:t>
            </w:r>
            <w:r w:rsidR="009C6549">
              <w:rPr>
                <w:rFonts w:ascii="Century Gothic" w:hAnsi="Century Gothic"/>
              </w:rPr>
              <w:t>7774</w:t>
            </w:r>
            <w:bookmarkStart w:id="9" w:name="EXTENSIONNUMBER"/>
            <w:bookmarkEnd w:id="9"/>
          </w:p>
        </w:tc>
      </w:tr>
    </w:tbl>
    <w:p w:rsidR="007F2F00" w:rsidRDefault="007F2F00"/>
    <w:tbl>
      <w:tblPr>
        <w:tblW w:w="0" w:type="auto"/>
        <w:tblInd w:w="-459" w:type="dxa"/>
        <w:tblLayout w:type="fixed"/>
        <w:tblLook w:val="0000"/>
      </w:tblPr>
      <w:tblGrid>
        <w:gridCol w:w="3827"/>
        <w:gridCol w:w="5812"/>
      </w:tblGrid>
      <w:tr w:rsidR="007F2F00">
        <w:tblPrEx>
          <w:tblCellMar>
            <w:top w:w="0" w:type="dxa"/>
            <w:bottom w:w="0" w:type="dxa"/>
          </w:tblCellMar>
        </w:tblPrEx>
        <w:trPr>
          <w:cantSplit/>
        </w:trPr>
        <w:tc>
          <w:tcPr>
            <w:tcW w:w="9639" w:type="dxa"/>
            <w:gridSpan w:val="2"/>
            <w:tcBorders>
              <w:left w:val="nil"/>
              <w:bottom w:val="single" w:sz="12" w:space="0" w:color="auto"/>
            </w:tcBorders>
          </w:tcPr>
          <w:p w:rsidR="007F2F00" w:rsidRDefault="007F2F00">
            <w:pPr>
              <w:spacing w:before="100" w:after="100"/>
              <w:rPr>
                <w:rFonts w:ascii="Century Gothic" w:hAnsi="Century Gothic"/>
                <w:b/>
                <w:spacing w:val="40"/>
              </w:rPr>
            </w:pPr>
            <w:r>
              <w:rPr>
                <w:rFonts w:ascii="Century Gothic" w:hAnsi="Century Gothic"/>
                <w:b/>
                <w:spacing w:val="40"/>
              </w:rPr>
              <w:t>SIGNATURE</w:t>
            </w:r>
          </w:p>
        </w:tc>
      </w:tr>
      <w:tr w:rsidR="007F2F00">
        <w:tblPrEx>
          <w:tblCellMar>
            <w:top w:w="0" w:type="dxa"/>
            <w:bottom w:w="0" w:type="dxa"/>
          </w:tblCellMar>
        </w:tblPrEx>
        <w:trPr>
          <w:cantSplit/>
        </w:trPr>
        <w:tc>
          <w:tcPr>
            <w:tcW w:w="3827" w:type="dxa"/>
            <w:tcBorders>
              <w:left w:val="nil"/>
            </w:tcBorders>
          </w:tcPr>
          <w:p w:rsidR="007F2F00" w:rsidRDefault="007F2F00"/>
        </w:tc>
        <w:tc>
          <w:tcPr>
            <w:tcW w:w="5812" w:type="dxa"/>
          </w:tcPr>
          <w:p w:rsidR="007F2F00" w:rsidRDefault="007F2F00"/>
        </w:tc>
      </w:tr>
      <w:tr w:rsidR="007F2F00">
        <w:tblPrEx>
          <w:tblCellMar>
            <w:top w:w="0" w:type="dxa"/>
            <w:bottom w:w="0" w:type="dxa"/>
          </w:tblCellMar>
        </w:tblPrEx>
        <w:trPr>
          <w:cantSplit/>
        </w:trPr>
        <w:tc>
          <w:tcPr>
            <w:tcW w:w="3827" w:type="dxa"/>
            <w:tcBorders>
              <w:left w:val="nil"/>
            </w:tcBorders>
          </w:tcPr>
          <w:p w:rsidR="007F2F00" w:rsidRDefault="007F2F00">
            <w:pPr>
              <w:rPr>
                <w:rFonts w:ascii="Century Gothic" w:hAnsi="Century Gothic"/>
              </w:rPr>
            </w:pPr>
            <w:r>
              <w:rPr>
                <w:rFonts w:ascii="Century Gothic" w:hAnsi="Century Gothic"/>
              </w:rPr>
              <w:t xml:space="preserve">Name </w:t>
            </w:r>
          </w:p>
        </w:tc>
        <w:tc>
          <w:tcPr>
            <w:tcW w:w="5812" w:type="dxa"/>
            <w:tcBorders>
              <w:left w:val="nil"/>
            </w:tcBorders>
          </w:tcPr>
          <w:p w:rsidR="007F2F00" w:rsidRDefault="007255B2">
            <w:pPr>
              <w:rPr>
                <w:rFonts w:ascii="Century Gothic" w:hAnsi="Century Gothic"/>
              </w:rPr>
            </w:pPr>
            <w:r>
              <w:rPr>
                <w:rFonts w:ascii="Century Gothic" w:hAnsi="Century Gothic"/>
              </w:rPr>
              <w:t xml:space="preserve">Peter </w:t>
            </w:r>
            <w:r w:rsidR="009C6549">
              <w:rPr>
                <w:rFonts w:ascii="Century Gothic" w:hAnsi="Century Gothic"/>
              </w:rPr>
              <w:t xml:space="preserve"> Wood</w:t>
            </w:r>
            <w:bookmarkStart w:id="10" w:name="OFFICERNAME1"/>
            <w:bookmarkEnd w:id="10"/>
          </w:p>
        </w:tc>
      </w:tr>
      <w:tr w:rsidR="007F2F00">
        <w:tblPrEx>
          <w:tblCellMar>
            <w:top w:w="0" w:type="dxa"/>
            <w:bottom w:w="0" w:type="dxa"/>
          </w:tblCellMar>
        </w:tblPrEx>
        <w:trPr>
          <w:cantSplit/>
        </w:trPr>
        <w:tc>
          <w:tcPr>
            <w:tcW w:w="3827" w:type="dxa"/>
            <w:tcBorders>
              <w:left w:val="nil"/>
            </w:tcBorders>
          </w:tcPr>
          <w:p w:rsidR="007F2F00" w:rsidRDefault="007F2F00">
            <w:pPr>
              <w:rPr>
                <w:rFonts w:ascii="Century Gothic" w:hAnsi="Century Gothic"/>
              </w:rPr>
            </w:pPr>
            <w:r>
              <w:rPr>
                <w:rFonts w:ascii="Century Gothic" w:hAnsi="Century Gothic"/>
              </w:rPr>
              <w:t>Signature</w:t>
            </w:r>
          </w:p>
        </w:tc>
        <w:tc>
          <w:tcPr>
            <w:tcW w:w="5812" w:type="dxa"/>
            <w:tcBorders>
              <w:left w:val="nil"/>
            </w:tcBorders>
          </w:tcPr>
          <w:p w:rsidR="007F2F00" w:rsidRDefault="007F2F00">
            <w:pPr>
              <w:rPr>
                <w:rFonts w:ascii="Century Gothic" w:hAnsi="Century Gothic"/>
              </w:rPr>
            </w:pPr>
          </w:p>
          <w:p w:rsidR="007F2F00" w:rsidRDefault="007F2F00">
            <w:pPr>
              <w:rPr>
                <w:rFonts w:ascii="Century Gothic" w:hAnsi="Century Gothic"/>
              </w:rPr>
            </w:pPr>
          </w:p>
          <w:p w:rsidR="007F2F00" w:rsidRDefault="007F2F00">
            <w:pPr>
              <w:rPr>
                <w:rFonts w:ascii="Century Gothic" w:hAnsi="Century Gothic"/>
              </w:rPr>
            </w:pPr>
          </w:p>
        </w:tc>
      </w:tr>
      <w:tr w:rsidR="007F2F00">
        <w:tblPrEx>
          <w:tblCellMar>
            <w:top w:w="0" w:type="dxa"/>
            <w:bottom w:w="0" w:type="dxa"/>
          </w:tblCellMar>
        </w:tblPrEx>
        <w:trPr>
          <w:cantSplit/>
        </w:trPr>
        <w:tc>
          <w:tcPr>
            <w:tcW w:w="9639" w:type="dxa"/>
            <w:gridSpan w:val="2"/>
            <w:tcBorders>
              <w:left w:val="nil"/>
            </w:tcBorders>
          </w:tcPr>
          <w:p w:rsidR="007F2F00" w:rsidRDefault="007F2F00">
            <w:pPr>
              <w:rPr>
                <w:rFonts w:ascii="Century Gothic" w:hAnsi="Century Gothic"/>
              </w:rPr>
            </w:pPr>
            <w:r>
              <w:rPr>
                <w:rFonts w:ascii="Century Gothic" w:hAnsi="Century Gothic"/>
              </w:rPr>
              <w:t>For the Development Services Manager</w:t>
            </w:r>
          </w:p>
        </w:tc>
      </w:tr>
    </w:tbl>
    <w:p w:rsidR="007F2F00" w:rsidRDefault="007F2F00">
      <w:pPr>
        <w:ind w:left="-567"/>
        <w:jc w:val="center"/>
        <w:rPr>
          <w:rFonts w:ascii="Century Gothic" w:hAnsi="Century Gothic"/>
          <w:b/>
          <w:i/>
          <w:caps/>
          <w:spacing w:val="40"/>
          <w:sz w:val="28"/>
        </w:rPr>
      </w:pPr>
      <w:r>
        <w:rPr>
          <w:rFonts w:ascii="Century Gothic" w:hAnsi="Century Gothic"/>
          <w:b/>
          <w:i/>
          <w:caps/>
          <w:spacing w:val="40"/>
        </w:rPr>
        <w:br w:type="page"/>
      </w:r>
      <w:r>
        <w:rPr>
          <w:rFonts w:ascii="Century Gothic" w:hAnsi="Century Gothic"/>
          <w:b/>
          <w:i/>
          <w:caps/>
          <w:spacing w:val="40"/>
          <w:sz w:val="28"/>
        </w:rPr>
        <w:lastRenderedPageBreak/>
        <w:t>Attachment 1: Conditions of CONSENT</w:t>
      </w:r>
    </w:p>
    <w:p w:rsidR="007F2F00" w:rsidRDefault="007F2F00">
      <w:pPr>
        <w:rPr>
          <w:rFonts w:ascii="Century Gothic" w:hAnsi="Century Gothic"/>
        </w:rPr>
      </w:pPr>
    </w:p>
    <w:p w:rsidR="007F2F00" w:rsidRDefault="007F2F00">
      <w:pPr>
        <w:pStyle w:val="Heading4"/>
      </w:pPr>
      <w:r>
        <w:t>GENERAL</w:t>
      </w:r>
    </w:p>
    <w:p w:rsidR="007F2F00" w:rsidRDefault="007F2F00"/>
    <w:p w:rsidR="009C6549" w:rsidRDefault="007255B2" w:rsidP="009C6549">
      <w:pPr>
        <w:tabs>
          <w:tab w:val="left" w:pos="720"/>
        </w:tabs>
        <w:autoSpaceDE w:val="0"/>
        <w:autoSpaceDN w:val="0"/>
        <w:adjustRightInd w:val="0"/>
        <w:ind w:left="720" w:hanging="720"/>
        <w:jc w:val="both"/>
        <w:rPr>
          <w:rFonts w:ascii="Century Gothic" w:hAnsi="Century Gothic" w:cs="Century Gothic"/>
          <w:lang w:eastAsia="en-AU"/>
        </w:rPr>
      </w:pPr>
      <w:r>
        <w:rPr>
          <w:rFonts w:ascii="Century Gothic" w:hAnsi="Century Gothic" w:cs="Century Gothic"/>
          <w:lang w:eastAsia="en-AU"/>
        </w:rPr>
        <w:t>1</w:t>
      </w:r>
      <w:r w:rsidR="009C6549">
        <w:rPr>
          <w:rFonts w:ascii="Century Gothic" w:hAnsi="Century Gothic" w:cs="Century Gothic"/>
          <w:lang w:eastAsia="en-AU"/>
        </w:rPr>
        <w:tab/>
        <w:t>The development must be implemented substantially in accordance with the plan numbered 14965/000, drawn by North Western Surveyors and dated 13/1/2013, and stamped approved by Council, the application form and any supporting information received with the application, except as may be amended in red on the attached plans and by the following conditions.</w:t>
      </w:r>
    </w:p>
    <w:p w:rsidR="009C6549" w:rsidRDefault="009C6549" w:rsidP="009C6549">
      <w:pPr>
        <w:tabs>
          <w:tab w:val="left" w:pos="720"/>
        </w:tabs>
        <w:autoSpaceDE w:val="0"/>
        <w:autoSpaceDN w:val="0"/>
        <w:adjustRightInd w:val="0"/>
        <w:ind w:left="720" w:hanging="720"/>
        <w:jc w:val="both"/>
        <w:rPr>
          <w:rFonts w:ascii="Century Gothic" w:hAnsi="Century Gothic" w:cs="Century Gothic"/>
          <w:color w:val="000000"/>
          <w:lang w:val="en-US" w:eastAsia="en-AU"/>
        </w:rPr>
      </w:pPr>
    </w:p>
    <w:p w:rsidR="009C6549" w:rsidRDefault="007255B2" w:rsidP="009C6549">
      <w:pPr>
        <w:autoSpaceDE w:val="0"/>
        <w:autoSpaceDN w:val="0"/>
        <w:adjustRightInd w:val="0"/>
        <w:ind w:left="720" w:hanging="720"/>
        <w:rPr>
          <w:rFonts w:ascii="Century Gothic" w:hAnsi="Century Gothic" w:cs="Century Gothic"/>
          <w:lang w:val="en-GB" w:eastAsia="en-AU"/>
        </w:rPr>
      </w:pPr>
      <w:r>
        <w:rPr>
          <w:rFonts w:ascii="Century Gothic" w:hAnsi="Century Gothic" w:cs="Century Gothic"/>
          <w:lang w:val="en-GB" w:eastAsia="en-AU"/>
        </w:rPr>
        <w:t>2</w:t>
      </w:r>
      <w:r w:rsidR="009C6549">
        <w:rPr>
          <w:rFonts w:ascii="Century Gothic" w:hAnsi="Century Gothic" w:cs="Century Gothic"/>
          <w:lang w:val="en-GB" w:eastAsia="en-AU"/>
        </w:rPr>
        <w:t xml:space="preserve"> </w:t>
      </w:r>
      <w:r>
        <w:rPr>
          <w:rFonts w:ascii="Century Gothic" w:hAnsi="Century Gothic" w:cs="Century Gothic"/>
          <w:lang w:val="en-GB" w:eastAsia="en-AU"/>
        </w:rPr>
        <w:tab/>
      </w:r>
      <w:r w:rsidR="009C6549">
        <w:rPr>
          <w:rFonts w:ascii="Century Gothic" w:hAnsi="Century Gothic" w:cs="Century Gothic"/>
          <w:lang w:val="en-GB" w:eastAsia="en-AU"/>
        </w:rPr>
        <w:t xml:space="preserve">The dam is to be filled to restore the area of the dam to the previous natural surface levels and appropriately treated to establish grass cover. The finished levels are to maintain the prevailing slope of the land in the vicinity of the dam and are not to result in the diversion or concentration of </w:t>
      </w:r>
      <w:proofErr w:type="spellStart"/>
      <w:r w:rsidR="009C6549">
        <w:rPr>
          <w:rFonts w:ascii="Century Gothic" w:hAnsi="Century Gothic" w:cs="Century Gothic"/>
          <w:lang w:val="en-GB" w:eastAsia="en-AU"/>
        </w:rPr>
        <w:t>stormwater</w:t>
      </w:r>
      <w:proofErr w:type="spellEnd"/>
      <w:r w:rsidR="009C6549">
        <w:rPr>
          <w:rFonts w:ascii="Century Gothic" w:hAnsi="Century Gothic" w:cs="Century Gothic"/>
          <w:lang w:val="en-GB" w:eastAsia="en-AU"/>
        </w:rPr>
        <w:t xml:space="preserve"> runoff onto adjoining properties.</w:t>
      </w:r>
    </w:p>
    <w:p w:rsidR="009C6549" w:rsidRDefault="009C6549" w:rsidP="009C6549">
      <w:pPr>
        <w:autoSpaceDE w:val="0"/>
        <w:autoSpaceDN w:val="0"/>
        <w:adjustRightInd w:val="0"/>
        <w:rPr>
          <w:rFonts w:ascii="MS Sans Serif" w:hAnsi="MS Sans Serif" w:cs="MS Sans Serif"/>
          <w:color w:val="000000"/>
          <w:sz w:val="16"/>
          <w:szCs w:val="16"/>
          <w:lang w:eastAsia="en-AU"/>
        </w:rPr>
      </w:pPr>
    </w:p>
    <w:p w:rsidR="009C6549" w:rsidRPr="007255B2" w:rsidRDefault="007255B2" w:rsidP="007255B2">
      <w:pPr>
        <w:autoSpaceDE w:val="0"/>
        <w:autoSpaceDN w:val="0"/>
        <w:adjustRightInd w:val="0"/>
        <w:ind w:left="720" w:hanging="720"/>
        <w:jc w:val="both"/>
        <w:rPr>
          <w:rFonts w:ascii="Century Gothic" w:hAnsi="Century Gothic"/>
          <w:lang w:eastAsia="en-AU"/>
        </w:rPr>
      </w:pPr>
      <w:r w:rsidRPr="007255B2">
        <w:rPr>
          <w:rFonts w:ascii="Century Gothic" w:hAnsi="Century Gothic" w:cs="MS Sans Serif"/>
          <w:color w:val="000000"/>
          <w:lang w:eastAsia="en-AU"/>
        </w:rPr>
        <w:t>3</w:t>
      </w:r>
      <w:r w:rsidR="009C6549" w:rsidRPr="007255B2">
        <w:rPr>
          <w:rFonts w:ascii="Century Gothic" w:hAnsi="Century Gothic" w:cs="MS Sans Serif"/>
          <w:color w:val="000000"/>
          <w:lang w:eastAsia="en-AU"/>
        </w:rPr>
        <w:tab/>
      </w:r>
      <w:r w:rsidR="009C6549" w:rsidRPr="007255B2">
        <w:rPr>
          <w:rFonts w:ascii="Century Gothic" w:hAnsi="Century Gothic"/>
          <w:lang w:eastAsia="en-AU"/>
        </w:rPr>
        <w:t xml:space="preserve">A ‘controlled activity approval’ may be required under the Water Management Act 2000 for works within 40m of a watercourse. You are advised to contact the NSW Office of Water on 1800 353 104 to clarify whether a controlled activity approval is required. </w:t>
      </w:r>
    </w:p>
    <w:p w:rsidR="009C6549" w:rsidRDefault="009C6549" w:rsidP="009C6549">
      <w:pPr>
        <w:autoSpaceDE w:val="0"/>
        <w:autoSpaceDN w:val="0"/>
        <w:adjustRightInd w:val="0"/>
        <w:rPr>
          <w:rFonts w:ascii="MS Sans Serif" w:hAnsi="MS Sans Serif" w:cs="MS Sans Serif"/>
          <w:color w:val="000000"/>
          <w:sz w:val="16"/>
          <w:szCs w:val="16"/>
          <w:lang w:eastAsia="en-AU"/>
        </w:rPr>
      </w:pPr>
    </w:p>
    <w:p w:rsidR="007F2F00" w:rsidRDefault="007F2F00">
      <w:pPr>
        <w:pStyle w:val="Heading3"/>
      </w:pPr>
      <w:bookmarkStart w:id="11" w:name="GENERAL"/>
      <w:bookmarkEnd w:id="11"/>
      <w:r>
        <w:t>DEMOLITION</w:t>
      </w:r>
    </w:p>
    <w:p w:rsidR="009C6549" w:rsidRDefault="007255B2" w:rsidP="009C6549">
      <w:pPr>
        <w:tabs>
          <w:tab w:val="left" w:pos="720"/>
        </w:tabs>
        <w:autoSpaceDE w:val="0"/>
        <w:autoSpaceDN w:val="0"/>
        <w:adjustRightInd w:val="0"/>
        <w:ind w:left="720" w:hanging="720"/>
        <w:jc w:val="both"/>
        <w:rPr>
          <w:rFonts w:ascii="Century Gothic" w:hAnsi="Century Gothic" w:cs="Century Gothic"/>
          <w:lang w:eastAsia="en-AU"/>
        </w:rPr>
      </w:pPr>
      <w:r>
        <w:rPr>
          <w:rFonts w:ascii="Century Gothic" w:hAnsi="Century Gothic" w:cs="Century Gothic"/>
          <w:lang w:eastAsia="en-AU"/>
        </w:rPr>
        <w:t>4</w:t>
      </w:r>
      <w:r w:rsidR="009C6549">
        <w:rPr>
          <w:rFonts w:ascii="Century Gothic" w:hAnsi="Century Gothic" w:cs="Century Gothic"/>
          <w:lang w:eastAsia="en-AU"/>
        </w:rPr>
        <w:tab/>
        <w:t>Mud and soil from vehicular movements to and from the site must not be deposited on the road.</w:t>
      </w:r>
    </w:p>
    <w:p w:rsidR="007F2F00" w:rsidRDefault="007F2F00">
      <w:pPr>
        <w:rPr>
          <w:rFonts w:ascii="Century Gothic" w:hAnsi="Century Gothic"/>
        </w:rPr>
      </w:pPr>
    </w:p>
    <w:p w:rsidR="007F2F00" w:rsidRDefault="007F2F00">
      <w:pPr>
        <w:pStyle w:val="Heading4"/>
        <w:spacing w:before="0" w:after="0"/>
      </w:pPr>
      <w:r>
        <w:t>ENVIRONMENTAL MATTERS</w:t>
      </w:r>
    </w:p>
    <w:p w:rsidR="007F2F00" w:rsidRDefault="007F2F00"/>
    <w:p w:rsidR="009C6549" w:rsidRDefault="007255B2" w:rsidP="009C6549">
      <w:pPr>
        <w:tabs>
          <w:tab w:val="left" w:pos="720"/>
        </w:tabs>
        <w:autoSpaceDE w:val="0"/>
        <w:autoSpaceDN w:val="0"/>
        <w:adjustRightInd w:val="0"/>
        <w:ind w:left="720" w:hanging="720"/>
        <w:jc w:val="both"/>
        <w:rPr>
          <w:rFonts w:ascii="Century Gothic" w:hAnsi="Century Gothic" w:cs="Century Gothic"/>
          <w:lang w:eastAsia="en-AU"/>
        </w:rPr>
      </w:pPr>
      <w:r>
        <w:rPr>
          <w:rFonts w:ascii="Century Gothic" w:hAnsi="Century Gothic" w:cs="Century Gothic"/>
          <w:lang w:eastAsia="en-AU"/>
        </w:rPr>
        <w:t>5</w:t>
      </w:r>
      <w:r w:rsidR="009C6549">
        <w:rPr>
          <w:rFonts w:ascii="Century Gothic" w:hAnsi="Century Gothic" w:cs="Century Gothic"/>
          <w:lang w:eastAsia="en-AU"/>
        </w:rPr>
        <w:tab/>
        <w:t xml:space="preserve">Erosion and sediment control measures shall be installed </w:t>
      </w:r>
      <w:r w:rsidR="009C6549">
        <w:rPr>
          <w:rFonts w:ascii="Century Gothic" w:hAnsi="Century Gothic" w:cs="Century Gothic"/>
          <w:b/>
          <w:bCs/>
          <w:lang w:eastAsia="en-AU"/>
        </w:rPr>
        <w:t>prior to the commencement of works on site</w:t>
      </w:r>
      <w:r w:rsidR="009C6549">
        <w:rPr>
          <w:rFonts w:ascii="Century Gothic" w:hAnsi="Century Gothic" w:cs="Century Gothic"/>
          <w:lang w:eastAsia="en-AU"/>
        </w:rPr>
        <w:t xml:space="preserve"> including approved clearing of site vegetation. The erosion and sediment control measures are to be maintained in accordance with the approved erosion and sediment control plan(s) for the development and the Department of Housing's “Managing Urban Stormwater: Soils and Construction” 2004.</w:t>
      </w:r>
    </w:p>
    <w:p w:rsidR="009C6549" w:rsidRDefault="009C6549" w:rsidP="009C6549">
      <w:pPr>
        <w:autoSpaceDE w:val="0"/>
        <w:autoSpaceDN w:val="0"/>
        <w:adjustRightInd w:val="0"/>
        <w:ind w:left="720" w:hanging="720"/>
        <w:jc w:val="both"/>
        <w:rPr>
          <w:rFonts w:ascii="Century Gothic" w:hAnsi="Century Gothic" w:cs="Century Gothic"/>
          <w:lang w:eastAsia="en-AU"/>
        </w:rPr>
      </w:pPr>
    </w:p>
    <w:p w:rsidR="009C6549" w:rsidRDefault="009C6549" w:rsidP="009C6549">
      <w:pPr>
        <w:autoSpaceDE w:val="0"/>
        <w:autoSpaceDN w:val="0"/>
        <w:adjustRightInd w:val="0"/>
        <w:ind w:left="720"/>
        <w:jc w:val="both"/>
        <w:rPr>
          <w:rFonts w:ascii="Century Gothic" w:hAnsi="Century Gothic" w:cs="Century Gothic"/>
          <w:lang w:val="en-GB" w:eastAsia="en-AU"/>
        </w:rPr>
      </w:pPr>
      <w:r>
        <w:rPr>
          <w:rFonts w:ascii="Century Gothic" w:hAnsi="Century Gothic" w:cs="Century Gothic"/>
          <w:lang w:val="en-GB" w:eastAsia="en-AU"/>
        </w:rPr>
        <w:t xml:space="preserve">(Note: To obtain a copy of the publication, you should contact </w:t>
      </w:r>
      <w:proofErr w:type="spellStart"/>
      <w:r>
        <w:rPr>
          <w:rFonts w:ascii="Century Gothic" w:hAnsi="Century Gothic" w:cs="Century Gothic"/>
          <w:lang w:val="en-GB" w:eastAsia="en-AU"/>
        </w:rPr>
        <w:t>Landcom</w:t>
      </w:r>
      <w:proofErr w:type="spellEnd"/>
      <w:r>
        <w:rPr>
          <w:rFonts w:ascii="Century Gothic" w:hAnsi="Century Gothic" w:cs="Century Gothic"/>
          <w:lang w:val="en-GB" w:eastAsia="en-AU"/>
        </w:rPr>
        <w:t xml:space="preserve"> on (02) 98418600).</w:t>
      </w:r>
    </w:p>
    <w:p w:rsidR="009C6549" w:rsidRDefault="009C6549" w:rsidP="009C6549">
      <w:pPr>
        <w:autoSpaceDE w:val="0"/>
        <w:autoSpaceDN w:val="0"/>
        <w:adjustRightInd w:val="0"/>
        <w:ind w:left="720" w:hanging="720"/>
        <w:jc w:val="both"/>
        <w:rPr>
          <w:rFonts w:ascii="Century Gothic" w:hAnsi="Century Gothic" w:cs="Century Gothic"/>
          <w:lang w:eastAsia="en-AU"/>
        </w:rPr>
      </w:pPr>
    </w:p>
    <w:p w:rsidR="009C6549" w:rsidRDefault="009C6549" w:rsidP="009C6549">
      <w:pPr>
        <w:autoSpaceDE w:val="0"/>
        <w:autoSpaceDN w:val="0"/>
        <w:adjustRightInd w:val="0"/>
        <w:ind w:left="720"/>
        <w:jc w:val="both"/>
        <w:rPr>
          <w:rFonts w:ascii="Century Gothic" w:hAnsi="Century Gothic" w:cs="Century Gothic"/>
          <w:lang w:eastAsia="en-AU"/>
        </w:rPr>
      </w:pPr>
      <w:r>
        <w:rPr>
          <w:rFonts w:ascii="Century Gothic" w:hAnsi="Century Gothic" w:cs="Century Gothic"/>
          <w:lang w:eastAsia="en-AU"/>
        </w:rPr>
        <w:t>Certification that the erosion and sediment control measures have been installed in accordance with the approved erosion and sediment control plan (s) for the development and "Managing Urban Stormwater: Soils and Construction 2004" shall be obtained and issued a minimum 2 days before any other site works are to commence, including earthworks and clearing of the site.</w:t>
      </w:r>
    </w:p>
    <w:p w:rsidR="009C6549" w:rsidRDefault="009C6549" w:rsidP="009C6549">
      <w:pPr>
        <w:autoSpaceDE w:val="0"/>
        <w:autoSpaceDN w:val="0"/>
        <w:adjustRightInd w:val="0"/>
        <w:ind w:left="720" w:hanging="720"/>
        <w:jc w:val="both"/>
        <w:rPr>
          <w:rFonts w:ascii="Century Gothic" w:hAnsi="Century Gothic" w:cs="Century Gothic"/>
          <w:lang w:eastAsia="en-AU"/>
        </w:rPr>
      </w:pPr>
    </w:p>
    <w:p w:rsidR="009C6549" w:rsidRDefault="009C6549" w:rsidP="009C6549">
      <w:pPr>
        <w:autoSpaceDE w:val="0"/>
        <w:autoSpaceDN w:val="0"/>
        <w:adjustRightInd w:val="0"/>
        <w:ind w:left="720"/>
        <w:jc w:val="both"/>
        <w:rPr>
          <w:rFonts w:ascii="Century Gothic" w:hAnsi="Century Gothic" w:cs="Century Gothic"/>
          <w:lang w:eastAsia="en-AU"/>
        </w:rPr>
      </w:pPr>
      <w:r>
        <w:rPr>
          <w:rFonts w:ascii="Century Gothic" w:hAnsi="Century Gothic" w:cs="Century Gothic"/>
          <w:lang w:eastAsia="en-AU"/>
        </w:rPr>
        <w:t xml:space="preserve">The approved sediment and erosion control measures are to be installed </w:t>
      </w:r>
      <w:r>
        <w:rPr>
          <w:rFonts w:ascii="Century Gothic" w:hAnsi="Century Gothic" w:cs="Century Gothic"/>
          <w:b/>
          <w:bCs/>
          <w:lang w:eastAsia="en-AU"/>
        </w:rPr>
        <w:t>prior to and maintained throughout the construction phase of the development until the land, that was subject to the works, have been stabilised and grass cover established.</w:t>
      </w:r>
      <w:r>
        <w:rPr>
          <w:rFonts w:ascii="Century Gothic" w:hAnsi="Century Gothic" w:cs="Century Gothic"/>
          <w:i/>
          <w:iCs/>
          <w:lang w:eastAsia="en-AU"/>
        </w:rPr>
        <w:t xml:space="preserve"> </w:t>
      </w:r>
      <w:r>
        <w:rPr>
          <w:rFonts w:ascii="Century Gothic" w:hAnsi="Century Gothic" w:cs="Century Gothic"/>
          <w:lang w:eastAsia="en-AU"/>
        </w:rPr>
        <w:t xml:space="preserve"> These measures shall ensure that mud and soil from vehicular movements to and from the site does not occur during the construction of the development.</w:t>
      </w:r>
    </w:p>
    <w:p w:rsidR="009C6549" w:rsidRDefault="009C6549" w:rsidP="009C6549">
      <w:pPr>
        <w:autoSpaceDE w:val="0"/>
        <w:autoSpaceDN w:val="0"/>
        <w:adjustRightInd w:val="0"/>
        <w:rPr>
          <w:rFonts w:ascii="Tahoma" w:hAnsi="Tahoma" w:cs="Tahoma"/>
          <w:sz w:val="17"/>
          <w:szCs w:val="17"/>
          <w:lang w:val="en-US" w:eastAsia="en-AU"/>
        </w:rPr>
      </w:pPr>
    </w:p>
    <w:p w:rsidR="009C6549" w:rsidRDefault="007255B2" w:rsidP="009C6549">
      <w:pPr>
        <w:tabs>
          <w:tab w:val="left" w:pos="720"/>
        </w:tabs>
        <w:autoSpaceDE w:val="0"/>
        <w:autoSpaceDN w:val="0"/>
        <w:adjustRightInd w:val="0"/>
        <w:ind w:left="720" w:hanging="720"/>
        <w:jc w:val="both"/>
        <w:rPr>
          <w:rFonts w:ascii="Century Gothic" w:hAnsi="Century Gothic" w:cs="Century Gothic"/>
          <w:lang w:eastAsia="en-AU"/>
        </w:rPr>
      </w:pPr>
      <w:r>
        <w:rPr>
          <w:rFonts w:ascii="Century Gothic" w:hAnsi="Century Gothic" w:cs="Century Gothic"/>
          <w:lang w:eastAsia="en-AU"/>
        </w:rPr>
        <w:t>6</w:t>
      </w:r>
      <w:r w:rsidR="009C6549">
        <w:rPr>
          <w:rFonts w:ascii="Century Gothic" w:hAnsi="Century Gothic" w:cs="Century Gothic"/>
          <w:lang w:eastAsia="en-AU"/>
        </w:rPr>
        <w:tab/>
        <w:t xml:space="preserve">All land that has been disturbed by earthworks is to be </w:t>
      </w:r>
      <w:proofErr w:type="spellStart"/>
      <w:r w:rsidR="009C6549">
        <w:rPr>
          <w:rFonts w:ascii="Century Gothic" w:hAnsi="Century Gothic" w:cs="Century Gothic"/>
          <w:lang w:eastAsia="en-AU"/>
        </w:rPr>
        <w:t>spraygrassed</w:t>
      </w:r>
      <w:proofErr w:type="spellEnd"/>
      <w:r w:rsidR="009C6549">
        <w:rPr>
          <w:rFonts w:ascii="Century Gothic" w:hAnsi="Century Gothic" w:cs="Century Gothic"/>
          <w:lang w:eastAsia="en-AU"/>
        </w:rPr>
        <w:t xml:space="preserve"> or similarly treated to establish a grass cover.</w:t>
      </w:r>
    </w:p>
    <w:p w:rsidR="009C6549" w:rsidRDefault="007255B2" w:rsidP="009C6549">
      <w:pPr>
        <w:autoSpaceDE w:val="0"/>
        <w:autoSpaceDN w:val="0"/>
        <w:adjustRightInd w:val="0"/>
        <w:rPr>
          <w:rFonts w:ascii="Tahoma" w:hAnsi="Tahoma" w:cs="Tahoma"/>
          <w:sz w:val="17"/>
          <w:szCs w:val="17"/>
          <w:lang w:val="en-US" w:eastAsia="en-AU"/>
        </w:rPr>
      </w:pPr>
      <w:r>
        <w:rPr>
          <w:rFonts w:ascii="Tahoma" w:hAnsi="Tahoma" w:cs="Tahoma"/>
          <w:sz w:val="17"/>
          <w:szCs w:val="17"/>
          <w:lang w:val="en-US" w:eastAsia="en-AU"/>
        </w:rPr>
        <w:br w:type="page"/>
      </w:r>
    </w:p>
    <w:p w:rsidR="009C6549" w:rsidRDefault="007255B2" w:rsidP="009C6549">
      <w:pPr>
        <w:tabs>
          <w:tab w:val="left" w:pos="720"/>
        </w:tabs>
        <w:autoSpaceDE w:val="0"/>
        <w:autoSpaceDN w:val="0"/>
        <w:adjustRightInd w:val="0"/>
        <w:ind w:left="720" w:hanging="720"/>
        <w:jc w:val="both"/>
        <w:rPr>
          <w:rFonts w:ascii="Century Gothic" w:hAnsi="Century Gothic" w:cs="Century Gothic"/>
          <w:lang w:eastAsia="en-AU"/>
        </w:rPr>
      </w:pPr>
      <w:r>
        <w:rPr>
          <w:rFonts w:ascii="Century Gothic" w:hAnsi="Century Gothic" w:cs="Century Gothic"/>
          <w:lang w:eastAsia="en-AU"/>
        </w:rPr>
        <w:t>7</w:t>
      </w:r>
      <w:r w:rsidR="009C6549">
        <w:rPr>
          <w:rFonts w:ascii="Century Gothic" w:hAnsi="Century Gothic" w:cs="Century Gothic"/>
          <w:lang w:eastAsia="en-AU"/>
        </w:rPr>
        <w:tab/>
      </w:r>
      <w:r w:rsidR="009C6549">
        <w:rPr>
          <w:rFonts w:ascii="Century Gothic" w:hAnsi="Century Gothic" w:cs="Century Gothic"/>
          <w:b/>
          <w:bCs/>
          <w:lang w:eastAsia="en-AU"/>
        </w:rPr>
        <w:t>No fill material shall be imported to the site until such time as a Validation Certificate (with a copy of any report forming the basis for the validation) for the fill material has been submitted to, considered and approved by Council.</w:t>
      </w:r>
      <w:r w:rsidR="009C6549">
        <w:rPr>
          <w:rFonts w:ascii="Century Gothic" w:hAnsi="Century Gothic" w:cs="Century Gothic"/>
          <w:lang w:eastAsia="en-AU"/>
        </w:rPr>
        <w:t xml:space="preserve"> The Validation Certificate shall:</w:t>
      </w:r>
    </w:p>
    <w:p w:rsidR="009C6549" w:rsidRDefault="009C6549" w:rsidP="009C6549">
      <w:pPr>
        <w:tabs>
          <w:tab w:val="left" w:pos="720"/>
          <w:tab w:val="left" w:pos="1531"/>
        </w:tabs>
        <w:autoSpaceDE w:val="0"/>
        <w:autoSpaceDN w:val="0"/>
        <w:adjustRightInd w:val="0"/>
        <w:ind w:left="1531" w:hanging="397"/>
        <w:jc w:val="both"/>
        <w:rPr>
          <w:rFonts w:ascii="Century Gothic" w:hAnsi="Century Gothic" w:cs="Century Gothic"/>
          <w:lang w:eastAsia="en-AU"/>
        </w:rPr>
      </w:pPr>
      <w:r>
        <w:rPr>
          <w:rFonts w:ascii="Wingdings" w:hAnsi="Wingdings" w:cs="Wingdings"/>
          <w:lang w:eastAsia="en-AU"/>
        </w:rPr>
        <w:t></w:t>
      </w:r>
      <w:r>
        <w:rPr>
          <w:rFonts w:ascii="Wingdings" w:hAnsi="Wingdings" w:cs="Wingdings"/>
          <w:lang w:eastAsia="en-AU"/>
        </w:rPr>
        <w:tab/>
      </w:r>
      <w:proofErr w:type="gramStart"/>
      <w:r>
        <w:rPr>
          <w:rFonts w:ascii="Century Gothic" w:hAnsi="Century Gothic" w:cs="Century Gothic"/>
          <w:lang w:eastAsia="en-AU"/>
        </w:rPr>
        <w:t>state</w:t>
      </w:r>
      <w:proofErr w:type="gramEnd"/>
      <w:r>
        <w:rPr>
          <w:rFonts w:ascii="Century Gothic" w:hAnsi="Century Gothic" w:cs="Century Gothic"/>
          <w:lang w:eastAsia="en-AU"/>
        </w:rPr>
        <w:t xml:space="preserve"> the legal property description of the fill material source site,</w:t>
      </w:r>
    </w:p>
    <w:p w:rsidR="009C6549" w:rsidRDefault="009C6549" w:rsidP="009C6549">
      <w:pPr>
        <w:tabs>
          <w:tab w:val="left" w:pos="1531"/>
        </w:tabs>
        <w:autoSpaceDE w:val="0"/>
        <w:autoSpaceDN w:val="0"/>
        <w:adjustRightInd w:val="0"/>
        <w:ind w:left="1531" w:hanging="397"/>
        <w:jc w:val="both"/>
        <w:rPr>
          <w:rFonts w:ascii="Century Gothic" w:hAnsi="Century Gothic" w:cs="Century Gothic"/>
          <w:lang w:eastAsia="en-AU"/>
        </w:rPr>
      </w:pPr>
      <w:r>
        <w:rPr>
          <w:rFonts w:ascii="Wingdings" w:hAnsi="Wingdings" w:cs="Wingdings"/>
          <w:lang w:eastAsia="en-AU"/>
        </w:rPr>
        <w:t></w:t>
      </w:r>
      <w:r>
        <w:rPr>
          <w:rFonts w:ascii="Wingdings" w:hAnsi="Wingdings" w:cs="Wingdings"/>
          <w:lang w:eastAsia="en-AU"/>
        </w:rPr>
        <w:tab/>
      </w:r>
      <w:r>
        <w:rPr>
          <w:rFonts w:ascii="Century Gothic" w:hAnsi="Century Gothic" w:cs="Century Gothic"/>
          <w:lang w:eastAsia="en-AU"/>
        </w:rPr>
        <w:t>be prepared by an appropriately qualified person (as defined in Penrith Contaminated Land Development Control Plan) with consideration of all relevant guidelines (e.g. EPA, ANZECC, NH&amp;MRC), standards, planning instruments and legislation,</w:t>
      </w:r>
    </w:p>
    <w:p w:rsidR="009C6549" w:rsidRDefault="009C6549" w:rsidP="009C6549">
      <w:pPr>
        <w:autoSpaceDE w:val="0"/>
        <w:autoSpaceDN w:val="0"/>
        <w:adjustRightInd w:val="0"/>
        <w:ind w:left="1531" w:hanging="397"/>
        <w:jc w:val="both"/>
        <w:rPr>
          <w:rFonts w:ascii="Century Gothic" w:hAnsi="Century Gothic" w:cs="Century Gothic"/>
          <w:lang w:eastAsia="en-AU"/>
        </w:rPr>
      </w:pPr>
      <w:r>
        <w:rPr>
          <w:rFonts w:ascii="Wingdings" w:hAnsi="Wingdings" w:cs="Wingdings"/>
          <w:lang w:eastAsia="en-AU"/>
        </w:rPr>
        <w:t></w:t>
      </w:r>
      <w:r>
        <w:rPr>
          <w:rFonts w:ascii="Wingdings" w:hAnsi="Wingdings" w:cs="Wingdings"/>
          <w:lang w:eastAsia="en-AU"/>
        </w:rPr>
        <w:tab/>
      </w:r>
      <w:r>
        <w:rPr>
          <w:rFonts w:ascii="Century Gothic" w:hAnsi="Century Gothic" w:cs="Century Gothic"/>
          <w:lang w:eastAsia="en-AU"/>
        </w:rPr>
        <w:t>clearly indicate the legal property description of the fill material source site,</w:t>
      </w:r>
    </w:p>
    <w:p w:rsidR="009C6549" w:rsidRDefault="009C6549" w:rsidP="009C6549">
      <w:pPr>
        <w:autoSpaceDE w:val="0"/>
        <w:autoSpaceDN w:val="0"/>
        <w:adjustRightInd w:val="0"/>
        <w:ind w:left="1531" w:hanging="397"/>
        <w:jc w:val="both"/>
        <w:rPr>
          <w:rFonts w:ascii="Century Gothic" w:hAnsi="Century Gothic" w:cs="Century Gothic"/>
          <w:lang w:eastAsia="en-AU"/>
        </w:rPr>
      </w:pPr>
      <w:r>
        <w:rPr>
          <w:rFonts w:ascii="Wingdings" w:hAnsi="Wingdings" w:cs="Wingdings"/>
          <w:lang w:eastAsia="en-AU"/>
        </w:rPr>
        <w:t></w:t>
      </w:r>
      <w:r>
        <w:rPr>
          <w:rFonts w:ascii="Wingdings" w:hAnsi="Wingdings" w:cs="Wingdings"/>
          <w:lang w:eastAsia="en-AU"/>
        </w:rPr>
        <w:tab/>
      </w:r>
      <w:r>
        <w:rPr>
          <w:rFonts w:ascii="Century Gothic" w:hAnsi="Century Gothic" w:cs="Century Gothic"/>
          <w:lang w:eastAsia="en-AU"/>
        </w:rPr>
        <w:t>provide details of the volume of fill material to be used in the filling operations,</w:t>
      </w:r>
    </w:p>
    <w:p w:rsidR="009C6549" w:rsidRDefault="009C6549" w:rsidP="009C6549">
      <w:pPr>
        <w:autoSpaceDE w:val="0"/>
        <w:autoSpaceDN w:val="0"/>
        <w:adjustRightInd w:val="0"/>
        <w:ind w:left="1531" w:hanging="397"/>
        <w:jc w:val="both"/>
        <w:rPr>
          <w:rFonts w:ascii="Century Gothic" w:hAnsi="Century Gothic" w:cs="Century Gothic"/>
          <w:lang w:eastAsia="en-AU"/>
        </w:rPr>
      </w:pPr>
      <w:r>
        <w:rPr>
          <w:rFonts w:ascii="Wingdings" w:hAnsi="Wingdings" w:cs="Wingdings"/>
          <w:lang w:eastAsia="en-AU"/>
        </w:rPr>
        <w:t></w:t>
      </w:r>
      <w:r>
        <w:rPr>
          <w:rFonts w:ascii="Wingdings" w:hAnsi="Wingdings" w:cs="Wingdings"/>
          <w:lang w:eastAsia="en-AU"/>
        </w:rPr>
        <w:tab/>
      </w:r>
      <w:r>
        <w:rPr>
          <w:rFonts w:ascii="Century Gothic" w:hAnsi="Century Gothic" w:cs="Century Gothic"/>
          <w:lang w:eastAsia="en-AU"/>
        </w:rPr>
        <w:t>provide a classification of the fill material to be imported to the site in accordance with the Environment Protection Authority's "Environmental Guidelines: Assessment, Classification &amp; Management of Non-Liquid Wastes" 1997, and</w:t>
      </w:r>
    </w:p>
    <w:p w:rsidR="009C6549" w:rsidRDefault="009C6549" w:rsidP="009C6549">
      <w:pPr>
        <w:tabs>
          <w:tab w:val="left" w:pos="720"/>
          <w:tab w:val="left" w:pos="1531"/>
        </w:tabs>
        <w:autoSpaceDE w:val="0"/>
        <w:autoSpaceDN w:val="0"/>
        <w:adjustRightInd w:val="0"/>
        <w:ind w:left="1531" w:hanging="397"/>
        <w:jc w:val="both"/>
        <w:rPr>
          <w:rFonts w:ascii="Century Gothic" w:hAnsi="Century Gothic" w:cs="Century Gothic"/>
          <w:lang w:eastAsia="en-AU"/>
        </w:rPr>
      </w:pPr>
      <w:r>
        <w:rPr>
          <w:rFonts w:ascii="Wingdings" w:hAnsi="Wingdings" w:cs="Wingdings"/>
          <w:lang w:eastAsia="en-AU"/>
        </w:rPr>
        <w:t></w:t>
      </w:r>
      <w:r>
        <w:rPr>
          <w:rFonts w:ascii="Wingdings" w:hAnsi="Wingdings" w:cs="Wingdings"/>
          <w:lang w:eastAsia="en-AU"/>
        </w:rPr>
        <w:tab/>
      </w:r>
      <w:r>
        <w:rPr>
          <w:rFonts w:ascii="Century Gothic" w:hAnsi="Century Gothic" w:cs="Century Gothic"/>
          <w:lang w:eastAsia="en-AU"/>
        </w:rPr>
        <w:t>(based on the fill classification) determine whether the fill material is suitable for its intended purpose and land use and whether the fill material will or will not pose an unacceptable risk to human health or the environment.</w:t>
      </w:r>
    </w:p>
    <w:p w:rsidR="009C6549" w:rsidRDefault="009C6549" w:rsidP="009C6549">
      <w:pPr>
        <w:autoSpaceDE w:val="0"/>
        <w:autoSpaceDN w:val="0"/>
        <w:adjustRightInd w:val="0"/>
        <w:ind w:left="720" w:hanging="720"/>
        <w:jc w:val="both"/>
        <w:rPr>
          <w:rFonts w:ascii="Century Gothic" w:hAnsi="Century Gothic" w:cs="Century Gothic"/>
          <w:lang w:eastAsia="en-AU"/>
        </w:rPr>
      </w:pPr>
    </w:p>
    <w:p w:rsidR="009C6549" w:rsidRDefault="009C6549" w:rsidP="009C6549">
      <w:pPr>
        <w:autoSpaceDE w:val="0"/>
        <w:autoSpaceDN w:val="0"/>
        <w:adjustRightInd w:val="0"/>
        <w:ind w:left="720"/>
        <w:jc w:val="both"/>
        <w:rPr>
          <w:rFonts w:ascii="Century Gothic" w:hAnsi="Century Gothic" w:cs="Century Gothic"/>
          <w:lang w:eastAsia="en-AU"/>
        </w:rPr>
      </w:pPr>
      <w:r>
        <w:rPr>
          <w:rFonts w:ascii="Century Gothic" w:hAnsi="Century Gothic" w:cs="Century Gothic"/>
          <w:lang w:eastAsia="en-AU"/>
        </w:rPr>
        <w:t>{Note: Penrith Contaminated Land Development Control Plan defines an appropriately qualified person as "a person who, in the opinion of Council, has a demonstrated experience, or access to experience in hydrology, environmental chemistry, soil science, eco-toxicology, sampling and analytical procedures, risk evaluation and remediation technologies. In addition, the person will be required to have appropriate professional indemnity and public risk insurance."}.</w:t>
      </w:r>
    </w:p>
    <w:p w:rsidR="009C6549" w:rsidRDefault="009C6549" w:rsidP="009C6549">
      <w:pPr>
        <w:autoSpaceDE w:val="0"/>
        <w:autoSpaceDN w:val="0"/>
        <w:adjustRightInd w:val="0"/>
        <w:ind w:left="720" w:hanging="720"/>
        <w:jc w:val="both"/>
        <w:rPr>
          <w:rFonts w:ascii="Century Gothic" w:hAnsi="Century Gothic" w:cs="Century Gothic"/>
          <w:lang w:eastAsia="en-AU"/>
        </w:rPr>
      </w:pPr>
    </w:p>
    <w:p w:rsidR="009C6549" w:rsidRDefault="009C6549" w:rsidP="009C6549">
      <w:pPr>
        <w:autoSpaceDE w:val="0"/>
        <w:autoSpaceDN w:val="0"/>
        <w:adjustRightInd w:val="0"/>
        <w:ind w:left="720"/>
        <w:jc w:val="both"/>
        <w:rPr>
          <w:rFonts w:ascii="Century Gothic" w:hAnsi="Century Gothic" w:cs="Century Gothic"/>
          <w:lang w:eastAsia="en-AU"/>
        </w:rPr>
      </w:pPr>
      <w:r>
        <w:rPr>
          <w:rFonts w:ascii="Century Gothic" w:hAnsi="Century Gothic" w:cs="Century Gothic"/>
          <w:lang w:eastAsia="en-AU"/>
        </w:rPr>
        <w:t>If the Principal Certifying Authority or Penrith City Council is not satisfied that suitable fill materials have been used on the site, further site investigations or remediation works may be requested. In these circumstances the works shall be carried out prior to any further approved works.</w:t>
      </w:r>
    </w:p>
    <w:p w:rsidR="009C6549" w:rsidRPr="007255B2" w:rsidRDefault="009C6549" w:rsidP="009C6549">
      <w:pPr>
        <w:autoSpaceDE w:val="0"/>
        <w:autoSpaceDN w:val="0"/>
        <w:adjustRightInd w:val="0"/>
        <w:rPr>
          <w:rFonts w:ascii="Century Gothic" w:hAnsi="Century Gothic" w:cs="Century Gothic"/>
          <w:lang w:eastAsia="en-AU"/>
        </w:rPr>
      </w:pPr>
    </w:p>
    <w:p w:rsidR="009C6549" w:rsidRPr="007255B2" w:rsidRDefault="007255B2" w:rsidP="009C6549">
      <w:pPr>
        <w:autoSpaceDE w:val="0"/>
        <w:autoSpaceDN w:val="0"/>
        <w:adjustRightInd w:val="0"/>
        <w:rPr>
          <w:rFonts w:ascii="Century Gothic" w:hAnsi="Century Gothic" w:cs="MS Sans Serif"/>
          <w:color w:val="000000"/>
          <w:lang w:eastAsia="en-AU"/>
        </w:rPr>
      </w:pPr>
      <w:r w:rsidRPr="007255B2">
        <w:rPr>
          <w:rFonts w:ascii="Century Gothic" w:hAnsi="Century Gothic" w:cs="MS Sans Serif"/>
          <w:color w:val="000000"/>
          <w:lang w:eastAsia="en-AU"/>
        </w:rPr>
        <w:t>8</w:t>
      </w:r>
      <w:r w:rsidR="009C6549" w:rsidRPr="007255B2">
        <w:rPr>
          <w:rFonts w:ascii="Century Gothic" w:hAnsi="Century Gothic" w:cs="MS Sans Serif"/>
          <w:color w:val="000000"/>
          <w:lang w:eastAsia="en-AU"/>
        </w:rPr>
        <w:tab/>
        <w:t xml:space="preserve">Dust suppression techniques are </w:t>
      </w:r>
      <w:proofErr w:type="gramStart"/>
      <w:r w:rsidR="009C6549" w:rsidRPr="007255B2">
        <w:rPr>
          <w:rFonts w:ascii="Century Gothic" w:hAnsi="Century Gothic" w:cs="MS Sans Serif"/>
          <w:color w:val="000000"/>
          <w:lang w:eastAsia="en-AU"/>
        </w:rPr>
        <w:t>to</w:t>
      </w:r>
      <w:proofErr w:type="gramEnd"/>
      <w:r w:rsidR="009C6549" w:rsidRPr="007255B2">
        <w:rPr>
          <w:rFonts w:ascii="Century Gothic" w:hAnsi="Century Gothic" w:cs="MS Sans Serif"/>
          <w:color w:val="000000"/>
          <w:lang w:eastAsia="en-AU"/>
        </w:rPr>
        <w:t xml:space="preserve"> employed during construction to reduce any </w:t>
      </w:r>
      <w:r>
        <w:rPr>
          <w:rFonts w:ascii="Century Gothic" w:hAnsi="Century Gothic" w:cs="MS Sans Serif"/>
          <w:color w:val="000000"/>
          <w:lang w:eastAsia="en-AU"/>
        </w:rPr>
        <w:tab/>
      </w:r>
      <w:r w:rsidR="009C6549" w:rsidRPr="007255B2">
        <w:rPr>
          <w:rFonts w:ascii="Century Gothic" w:hAnsi="Century Gothic" w:cs="MS Sans Serif"/>
          <w:color w:val="000000"/>
          <w:lang w:eastAsia="en-AU"/>
        </w:rPr>
        <w:t>potential nuisances to surrounding properties.</w:t>
      </w:r>
    </w:p>
    <w:p w:rsidR="009C6549" w:rsidRPr="007255B2" w:rsidRDefault="009C6549" w:rsidP="009C6549">
      <w:pPr>
        <w:autoSpaceDE w:val="0"/>
        <w:autoSpaceDN w:val="0"/>
        <w:adjustRightInd w:val="0"/>
        <w:rPr>
          <w:rFonts w:ascii="Century Gothic" w:hAnsi="Century Gothic" w:cs="MS Sans Serif"/>
          <w:color w:val="000000"/>
          <w:lang w:eastAsia="en-AU"/>
        </w:rPr>
      </w:pPr>
    </w:p>
    <w:p w:rsidR="009C6549" w:rsidRPr="007255B2" w:rsidRDefault="009C6549" w:rsidP="009C6549">
      <w:pPr>
        <w:autoSpaceDE w:val="0"/>
        <w:autoSpaceDN w:val="0"/>
        <w:adjustRightInd w:val="0"/>
        <w:rPr>
          <w:rFonts w:ascii="Century Gothic" w:hAnsi="Century Gothic" w:cs="MS Sans Serif"/>
          <w:color w:val="000000"/>
          <w:lang w:eastAsia="en-AU"/>
        </w:rPr>
      </w:pPr>
      <w:r w:rsidRPr="007255B2">
        <w:rPr>
          <w:rFonts w:ascii="Century Gothic" w:hAnsi="Century Gothic" w:cs="MS Sans Serif"/>
          <w:color w:val="000000"/>
          <w:lang w:eastAsia="en-AU"/>
        </w:rPr>
        <w:tab/>
      </w:r>
      <w:r w:rsidR="007255B2" w:rsidRPr="007255B2">
        <w:rPr>
          <w:rFonts w:ascii="Century Gothic" w:hAnsi="Century Gothic" w:cs="MS Sans Serif"/>
          <w:color w:val="000000"/>
          <w:lang w:eastAsia="en-AU"/>
        </w:rPr>
        <w:t>9</w:t>
      </w:r>
      <w:r w:rsidRPr="007255B2">
        <w:rPr>
          <w:rFonts w:ascii="Century Gothic" w:hAnsi="Century Gothic" w:cs="MS Sans Serif"/>
          <w:color w:val="000000"/>
          <w:lang w:eastAsia="en-AU"/>
        </w:rPr>
        <w:t xml:space="preserve"> No soil material identified as General Solid Waste in the Soil Classification Report </w:t>
      </w:r>
      <w:r w:rsidR="007255B2">
        <w:rPr>
          <w:rFonts w:ascii="Century Gothic" w:hAnsi="Century Gothic" w:cs="MS Sans Serif"/>
          <w:color w:val="000000"/>
          <w:lang w:eastAsia="en-AU"/>
        </w:rPr>
        <w:tab/>
      </w:r>
      <w:r w:rsidRPr="007255B2">
        <w:rPr>
          <w:rFonts w:ascii="Century Gothic" w:hAnsi="Century Gothic" w:cs="MS Sans Serif"/>
          <w:color w:val="000000"/>
          <w:lang w:eastAsia="en-AU"/>
        </w:rPr>
        <w:t xml:space="preserve">prepared by Argus (dated 15/1/2013, ref ES5322) shall be placed on the site- other than </w:t>
      </w:r>
      <w:r w:rsidR="007255B2">
        <w:rPr>
          <w:rFonts w:ascii="Century Gothic" w:hAnsi="Century Gothic" w:cs="MS Sans Serif"/>
          <w:color w:val="000000"/>
          <w:lang w:eastAsia="en-AU"/>
        </w:rPr>
        <w:tab/>
      </w:r>
      <w:r w:rsidRPr="007255B2">
        <w:rPr>
          <w:rFonts w:ascii="Century Gothic" w:hAnsi="Century Gothic" w:cs="MS Sans Serif"/>
          <w:color w:val="000000"/>
          <w:lang w:eastAsia="en-AU"/>
        </w:rPr>
        <w:t>that identified as 'VENM'.</w:t>
      </w:r>
    </w:p>
    <w:p w:rsidR="009C6549" w:rsidRPr="007255B2" w:rsidRDefault="009C6549" w:rsidP="009C6549">
      <w:pPr>
        <w:autoSpaceDE w:val="0"/>
        <w:autoSpaceDN w:val="0"/>
        <w:adjustRightInd w:val="0"/>
        <w:rPr>
          <w:rFonts w:ascii="Century Gothic" w:hAnsi="Century Gothic" w:cs="MS Sans Serif"/>
          <w:color w:val="000000"/>
          <w:lang w:eastAsia="en-AU"/>
        </w:rPr>
      </w:pPr>
    </w:p>
    <w:p w:rsidR="009C6549" w:rsidRPr="007255B2" w:rsidRDefault="007255B2" w:rsidP="009C6549">
      <w:pPr>
        <w:autoSpaceDE w:val="0"/>
        <w:autoSpaceDN w:val="0"/>
        <w:adjustRightInd w:val="0"/>
        <w:rPr>
          <w:rFonts w:ascii="Century Gothic" w:hAnsi="Century Gothic" w:cs="MS Sans Serif"/>
          <w:color w:val="000000"/>
          <w:lang w:eastAsia="en-AU"/>
        </w:rPr>
      </w:pPr>
      <w:r w:rsidRPr="007255B2">
        <w:rPr>
          <w:rFonts w:ascii="Century Gothic" w:hAnsi="Century Gothic" w:cs="MS Sans Serif"/>
          <w:color w:val="000000"/>
          <w:lang w:eastAsia="en-AU"/>
        </w:rPr>
        <w:t>10</w:t>
      </w:r>
      <w:r w:rsidR="009C6549" w:rsidRPr="007255B2">
        <w:rPr>
          <w:rFonts w:ascii="Century Gothic" w:hAnsi="Century Gothic" w:cs="MS Sans Serif"/>
          <w:color w:val="000000"/>
          <w:lang w:eastAsia="en-AU"/>
        </w:rPr>
        <w:t xml:space="preserve"> </w:t>
      </w:r>
      <w:r>
        <w:rPr>
          <w:rFonts w:ascii="Century Gothic" w:hAnsi="Century Gothic" w:cs="MS Sans Serif"/>
          <w:color w:val="000000"/>
          <w:lang w:eastAsia="en-AU"/>
        </w:rPr>
        <w:tab/>
      </w:r>
      <w:r w:rsidR="009C6549" w:rsidRPr="007255B2">
        <w:rPr>
          <w:rFonts w:ascii="Century Gothic" w:hAnsi="Century Gothic" w:cs="MS Sans Serif"/>
          <w:color w:val="000000"/>
          <w:lang w:eastAsia="en-AU"/>
        </w:rPr>
        <w:t xml:space="preserve">All excavated material and other wastes generated as a result of the development </w:t>
      </w:r>
      <w:r>
        <w:rPr>
          <w:rFonts w:ascii="Century Gothic" w:hAnsi="Century Gothic" w:cs="MS Sans Serif"/>
          <w:color w:val="000000"/>
          <w:lang w:eastAsia="en-AU"/>
        </w:rPr>
        <w:tab/>
      </w:r>
      <w:r w:rsidR="009C6549" w:rsidRPr="007255B2">
        <w:rPr>
          <w:rFonts w:ascii="Century Gothic" w:hAnsi="Century Gothic" w:cs="MS Sans Serif"/>
          <w:color w:val="000000"/>
          <w:lang w:eastAsia="en-AU"/>
        </w:rPr>
        <w:t xml:space="preserve">(including the </w:t>
      </w:r>
      <w:r w:rsidRPr="007255B2">
        <w:rPr>
          <w:rFonts w:ascii="Century Gothic" w:hAnsi="Century Gothic" w:cs="MS Sans Serif"/>
          <w:color w:val="000000"/>
          <w:lang w:eastAsia="en-AU"/>
        </w:rPr>
        <w:tab/>
      </w:r>
      <w:r w:rsidR="009C6549" w:rsidRPr="007255B2">
        <w:rPr>
          <w:rFonts w:ascii="Century Gothic" w:hAnsi="Century Gothic" w:cs="MS Sans Serif"/>
          <w:color w:val="000000"/>
          <w:lang w:eastAsia="en-AU"/>
        </w:rPr>
        <w:t xml:space="preserve">dam water) are to be re-used, recycled or disposed of at a lawfully </w:t>
      </w:r>
      <w:r>
        <w:rPr>
          <w:rFonts w:ascii="Century Gothic" w:hAnsi="Century Gothic" w:cs="MS Sans Serif"/>
          <w:color w:val="000000"/>
          <w:lang w:eastAsia="en-AU"/>
        </w:rPr>
        <w:tab/>
      </w:r>
      <w:r w:rsidR="009C6549" w:rsidRPr="007255B2">
        <w:rPr>
          <w:rFonts w:ascii="Century Gothic" w:hAnsi="Century Gothic" w:cs="MS Sans Serif"/>
          <w:color w:val="000000"/>
          <w:lang w:eastAsia="en-AU"/>
        </w:rPr>
        <w:t>authorised waste facility.</w:t>
      </w:r>
    </w:p>
    <w:p w:rsidR="007255B2" w:rsidRDefault="007F2F00">
      <w:pPr>
        <w:rPr>
          <w:rFonts w:ascii="Century Gothic" w:hAnsi="Century Gothic"/>
        </w:rPr>
      </w:pPr>
      <w:bookmarkStart w:id="12" w:name="ENVIRONMENTAL"/>
      <w:bookmarkEnd w:id="12"/>
      <w:r>
        <w:rPr>
          <w:rFonts w:ascii="Century Gothic" w:hAnsi="Century Gothic"/>
        </w:rPr>
        <w:t xml:space="preserve"> </w:t>
      </w:r>
    </w:p>
    <w:p w:rsidR="007F2F00" w:rsidRDefault="007255B2">
      <w:pPr>
        <w:rPr>
          <w:rFonts w:ascii="Century Gothic" w:hAnsi="Century Gothic"/>
        </w:rPr>
      </w:pPr>
      <w:r>
        <w:rPr>
          <w:rFonts w:ascii="Century Gothic" w:hAnsi="Century Gothic"/>
        </w:rPr>
        <w:br w:type="page"/>
      </w:r>
    </w:p>
    <w:p w:rsidR="007F2F00" w:rsidRDefault="007F2F00">
      <w:pPr>
        <w:pStyle w:val="Heading4"/>
        <w:spacing w:before="0" w:after="0"/>
      </w:pPr>
      <w:r>
        <w:t>CONSTRUCTION</w:t>
      </w:r>
    </w:p>
    <w:p w:rsidR="007F2F00" w:rsidRDefault="007F2F00"/>
    <w:p w:rsidR="009C6549" w:rsidRDefault="007255B2" w:rsidP="009C6549">
      <w:pPr>
        <w:autoSpaceDE w:val="0"/>
        <w:autoSpaceDN w:val="0"/>
        <w:adjustRightInd w:val="0"/>
        <w:ind w:left="720" w:hanging="720"/>
        <w:jc w:val="both"/>
        <w:rPr>
          <w:rFonts w:ascii="Century Gothic" w:hAnsi="Century Gothic" w:cs="Century Gothic"/>
          <w:lang w:eastAsia="en-AU"/>
        </w:rPr>
      </w:pPr>
      <w:r>
        <w:rPr>
          <w:rFonts w:ascii="Century Gothic" w:hAnsi="Century Gothic" w:cs="Century Gothic"/>
          <w:lang w:eastAsia="en-AU"/>
        </w:rPr>
        <w:t>11</w:t>
      </w:r>
      <w:r w:rsidR="009C6549">
        <w:rPr>
          <w:rFonts w:ascii="Century Gothic" w:hAnsi="Century Gothic" w:cs="Century Gothic"/>
          <w:lang w:eastAsia="en-AU"/>
        </w:rPr>
        <w:tab/>
        <w:t>Construction works or subdivision works that are carried out in accordance with an approved consent that involve the use of heavy vehicles, heavy machinery and other equipment likely to cause offence to adjoining properties shall be restricted to the following hours in accordance with the NSW Environment Protection Authority Noise Control Guidelines:</w:t>
      </w:r>
    </w:p>
    <w:p w:rsidR="009C6549" w:rsidRDefault="009C6549" w:rsidP="007255B2">
      <w:pPr>
        <w:tabs>
          <w:tab w:val="left" w:pos="720"/>
        </w:tabs>
        <w:autoSpaceDE w:val="0"/>
        <w:autoSpaceDN w:val="0"/>
        <w:adjustRightInd w:val="0"/>
        <w:ind w:left="1080" w:hanging="360"/>
        <w:jc w:val="both"/>
        <w:rPr>
          <w:rFonts w:ascii="Century Gothic" w:hAnsi="Century Gothic" w:cs="Century Gothic"/>
          <w:lang w:eastAsia="en-AU"/>
        </w:rPr>
      </w:pPr>
      <w:r>
        <w:rPr>
          <w:rFonts w:ascii="Wingdings" w:hAnsi="Wingdings" w:cs="Wingdings"/>
          <w:lang w:eastAsia="en-AU"/>
        </w:rPr>
        <w:t></w:t>
      </w:r>
      <w:r>
        <w:rPr>
          <w:rFonts w:ascii="Wingdings" w:hAnsi="Wingdings" w:cs="Wingdings"/>
          <w:lang w:eastAsia="en-AU"/>
        </w:rPr>
        <w:tab/>
      </w:r>
      <w:r>
        <w:rPr>
          <w:rFonts w:ascii="Century Gothic" w:hAnsi="Century Gothic" w:cs="Century Gothic"/>
          <w:lang w:eastAsia="en-AU"/>
        </w:rPr>
        <w:t>Mondays to Fridays, 7am to 6pm</w:t>
      </w:r>
    </w:p>
    <w:p w:rsidR="009C6549" w:rsidRDefault="009C6549" w:rsidP="007255B2">
      <w:pPr>
        <w:autoSpaceDE w:val="0"/>
        <w:autoSpaceDN w:val="0"/>
        <w:adjustRightInd w:val="0"/>
        <w:ind w:left="1080" w:hanging="360"/>
        <w:jc w:val="both"/>
        <w:rPr>
          <w:rFonts w:ascii="Century Gothic" w:hAnsi="Century Gothic" w:cs="Century Gothic"/>
          <w:lang w:eastAsia="en-AU"/>
        </w:rPr>
      </w:pPr>
      <w:r>
        <w:rPr>
          <w:rFonts w:ascii="Wingdings" w:hAnsi="Wingdings" w:cs="Wingdings"/>
          <w:lang w:eastAsia="en-AU"/>
        </w:rPr>
        <w:t></w:t>
      </w:r>
      <w:r>
        <w:rPr>
          <w:rFonts w:ascii="Wingdings" w:hAnsi="Wingdings" w:cs="Wingdings"/>
          <w:lang w:eastAsia="en-AU"/>
        </w:rPr>
        <w:tab/>
      </w:r>
      <w:r>
        <w:rPr>
          <w:rFonts w:ascii="Century Gothic" w:hAnsi="Century Gothic" w:cs="Century Gothic"/>
          <w:lang w:eastAsia="en-AU"/>
        </w:rPr>
        <w:t>Saturdays, 7am to 1pm (if inaudible on neighbouring residential premises), otherwise 8am to 1pm</w:t>
      </w:r>
    </w:p>
    <w:p w:rsidR="009C6549" w:rsidRDefault="009C6549" w:rsidP="007255B2">
      <w:pPr>
        <w:autoSpaceDE w:val="0"/>
        <w:autoSpaceDN w:val="0"/>
        <w:adjustRightInd w:val="0"/>
        <w:ind w:left="1080" w:hanging="360"/>
        <w:jc w:val="both"/>
        <w:rPr>
          <w:rFonts w:ascii="Century Gothic" w:hAnsi="Century Gothic" w:cs="Century Gothic"/>
          <w:lang w:eastAsia="en-AU"/>
        </w:rPr>
      </w:pPr>
      <w:r>
        <w:rPr>
          <w:rFonts w:ascii="Wingdings" w:hAnsi="Wingdings" w:cs="Wingdings"/>
          <w:lang w:eastAsia="en-AU"/>
        </w:rPr>
        <w:t></w:t>
      </w:r>
      <w:r>
        <w:rPr>
          <w:rFonts w:ascii="Wingdings" w:hAnsi="Wingdings" w:cs="Wingdings"/>
          <w:lang w:eastAsia="en-AU"/>
        </w:rPr>
        <w:tab/>
      </w:r>
      <w:r>
        <w:rPr>
          <w:rFonts w:ascii="Century Gothic" w:hAnsi="Century Gothic" w:cs="Century Gothic"/>
          <w:lang w:eastAsia="en-AU"/>
        </w:rPr>
        <w:t>No work is permitted on Sundays and Public Holidays.</w:t>
      </w:r>
    </w:p>
    <w:p w:rsidR="009C6549" w:rsidRDefault="009C6549" w:rsidP="007255B2">
      <w:pPr>
        <w:autoSpaceDE w:val="0"/>
        <w:autoSpaceDN w:val="0"/>
        <w:adjustRightInd w:val="0"/>
        <w:ind w:left="1080" w:hanging="720"/>
        <w:jc w:val="both"/>
        <w:rPr>
          <w:rFonts w:ascii="Century Gothic" w:hAnsi="Century Gothic" w:cs="Century Gothic"/>
          <w:lang w:eastAsia="en-AU"/>
        </w:rPr>
      </w:pPr>
    </w:p>
    <w:p w:rsidR="009C6549" w:rsidRDefault="009C6549" w:rsidP="009C6549">
      <w:pPr>
        <w:autoSpaceDE w:val="0"/>
        <w:autoSpaceDN w:val="0"/>
        <w:adjustRightInd w:val="0"/>
        <w:ind w:left="720"/>
        <w:jc w:val="both"/>
        <w:rPr>
          <w:rFonts w:ascii="Century Gothic" w:hAnsi="Century Gothic" w:cs="Century Gothic"/>
          <w:lang w:eastAsia="en-AU"/>
        </w:rPr>
      </w:pPr>
      <w:r>
        <w:rPr>
          <w:rFonts w:ascii="Century Gothic" w:hAnsi="Century Gothic" w:cs="Century Gothic"/>
          <w:lang w:eastAsia="en-AU"/>
        </w:rPr>
        <w:t>Other construction works carried out inside a building/tenancy and do not involve the use of equipment that emits noise are not restricted to the construction hours stated above.</w:t>
      </w:r>
    </w:p>
    <w:p w:rsidR="009C6549" w:rsidRDefault="009C6549" w:rsidP="009C6549">
      <w:pPr>
        <w:autoSpaceDE w:val="0"/>
        <w:autoSpaceDN w:val="0"/>
        <w:adjustRightInd w:val="0"/>
        <w:ind w:left="720" w:hanging="720"/>
        <w:jc w:val="both"/>
        <w:rPr>
          <w:rFonts w:ascii="Century Gothic" w:hAnsi="Century Gothic" w:cs="Century Gothic"/>
          <w:lang w:eastAsia="en-AU"/>
        </w:rPr>
      </w:pPr>
    </w:p>
    <w:p w:rsidR="009C6549" w:rsidRDefault="009C6549" w:rsidP="009C6549">
      <w:pPr>
        <w:autoSpaceDE w:val="0"/>
        <w:autoSpaceDN w:val="0"/>
        <w:adjustRightInd w:val="0"/>
        <w:ind w:left="720"/>
        <w:jc w:val="both"/>
        <w:rPr>
          <w:rFonts w:ascii="Century Gothic" w:hAnsi="Century Gothic" w:cs="Century Gothic"/>
          <w:lang w:eastAsia="en-AU"/>
        </w:rPr>
      </w:pPr>
      <w:r>
        <w:rPr>
          <w:rFonts w:ascii="Century Gothic" w:hAnsi="Century Gothic" w:cs="Century Gothic"/>
          <w:lang w:eastAsia="en-AU"/>
        </w:rPr>
        <w:t>The provisions of the Protection of the Environment Operations Act, 1997 in regulating offensive noise also apply to all construction works.</w:t>
      </w:r>
    </w:p>
    <w:p w:rsidR="007F2F00" w:rsidRDefault="007F2F00" w:rsidP="007255B2">
      <w:pPr>
        <w:rPr>
          <w:rFonts w:ascii="Century Gothic" w:hAnsi="Century Gothic"/>
        </w:rPr>
      </w:pPr>
      <w:bookmarkStart w:id="13" w:name="CONSTRUCTION"/>
      <w:bookmarkEnd w:id="13"/>
      <w:r>
        <w:rPr>
          <w:rFonts w:ascii="Century Gothic" w:hAnsi="Century Gothic"/>
        </w:rPr>
        <w:t xml:space="preserve"> </w:t>
      </w:r>
    </w:p>
    <w:p w:rsidR="007F2F00" w:rsidRDefault="007F2F00">
      <w:pPr>
        <w:pStyle w:val="Heading4"/>
        <w:spacing w:before="0" w:after="0"/>
      </w:pPr>
      <w:r>
        <w:t>ENGINEERING</w:t>
      </w:r>
    </w:p>
    <w:p w:rsidR="007F2F00" w:rsidRDefault="007F2F00"/>
    <w:p w:rsidR="009C6549" w:rsidRDefault="007255B2" w:rsidP="009C6549">
      <w:pPr>
        <w:tabs>
          <w:tab w:val="left" w:pos="1890"/>
        </w:tabs>
        <w:autoSpaceDE w:val="0"/>
        <w:autoSpaceDN w:val="0"/>
        <w:adjustRightInd w:val="0"/>
        <w:ind w:left="720" w:hanging="720"/>
        <w:jc w:val="both"/>
        <w:rPr>
          <w:rFonts w:ascii="Century Gothic" w:hAnsi="Century Gothic" w:cs="Century Gothic"/>
          <w:lang w:eastAsia="en-AU"/>
        </w:rPr>
      </w:pPr>
      <w:r>
        <w:rPr>
          <w:rFonts w:ascii="Century Gothic" w:hAnsi="Century Gothic" w:cs="Century Gothic"/>
          <w:lang w:eastAsia="en-AU"/>
        </w:rPr>
        <w:t>12</w:t>
      </w:r>
      <w:r w:rsidR="009C6549">
        <w:rPr>
          <w:rFonts w:ascii="Century Gothic" w:hAnsi="Century Gothic" w:cs="Century Gothic"/>
          <w:lang w:eastAsia="en-AU"/>
        </w:rPr>
        <w:tab/>
        <w:t xml:space="preserve">All filling shall be undertaken in accordance with AS 3798 and Penrith City Council’s Design Guidelines and Construction Specification for Civil Works. </w:t>
      </w:r>
    </w:p>
    <w:p w:rsidR="009C6549" w:rsidRDefault="009C6549" w:rsidP="009C6549">
      <w:pPr>
        <w:tabs>
          <w:tab w:val="left" w:pos="1890"/>
        </w:tabs>
        <w:autoSpaceDE w:val="0"/>
        <w:autoSpaceDN w:val="0"/>
        <w:adjustRightInd w:val="0"/>
        <w:ind w:left="720" w:hanging="720"/>
        <w:jc w:val="both"/>
        <w:rPr>
          <w:rFonts w:ascii="Century Gothic" w:hAnsi="Century Gothic" w:cs="Century Gothic"/>
          <w:lang w:eastAsia="en-AU"/>
        </w:rPr>
      </w:pPr>
    </w:p>
    <w:p w:rsidR="007F2F00" w:rsidRDefault="007F2F00">
      <w:pPr>
        <w:rPr>
          <w:rFonts w:ascii="Century Gothic" w:hAnsi="Century Gothic"/>
        </w:rPr>
      </w:pPr>
    </w:p>
    <w:p w:rsidR="007F2F00" w:rsidRDefault="007F2F00">
      <w:pPr>
        <w:rPr>
          <w:rFonts w:ascii="Century Gothic" w:hAnsi="Century Gothic"/>
        </w:rPr>
      </w:pPr>
    </w:p>
    <w:p w:rsidR="007F2F00" w:rsidRDefault="007F2F00">
      <w:pPr>
        <w:rPr>
          <w:rFonts w:ascii="Century Gothic" w:hAnsi="Century Gothic"/>
        </w:rPr>
      </w:pPr>
      <w:r>
        <w:rPr>
          <w:rFonts w:ascii="Century Gothic" w:hAnsi="Century Gothic"/>
        </w:rPr>
        <w:tab/>
      </w:r>
    </w:p>
    <w:tbl>
      <w:tblPr>
        <w:tblW w:w="0" w:type="auto"/>
        <w:tblLayout w:type="fixed"/>
        <w:tblLook w:val="0000"/>
      </w:tblPr>
      <w:tblGrid>
        <w:gridCol w:w="4743"/>
        <w:gridCol w:w="4743"/>
      </w:tblGrid>
      <w:tr w:rsidR="007F2F00">
        <w:tblPrEx>
          <w:tblCellMar>
            <w:top w:w="0" w:type="dxa"/>
            <w:bottom w:w="0" w:type="dxa"/>
          </w:tblCellMar>
        </w:tblPrEx>
        <w:trPr>
          <w:cantSplit/>
          <w:trHeight w:hRule="exact" w:val="480"/>
        </w:trPr>
        <w:tc>
          <w:tcPr>
            <w:tcW w:w="9486" w:type="dxa"/>
            <w:gridSpan w:val="2"/>
          </w:tcPr>
          <w:p w:rsidR="007F2F00" w:rsidRDefault="007255B2">
            <w:pPr>
              <w:rPr>
                <w:rFonts w:ascii="Century Gothic" w:hAnsi="Century Gothic"/>
              </w:rPr>
            </w:pPr>
            <w:r>
              <w:rPr>
                <w:rFonts w:ascii="Century Gothic" w:hAnsi="Century Gothic"/>
              </w:rPr>
              <w:t>Peter</w:t>
            </w:r>
            <w:r w:rsidR="009C6549">
              <w:rPr>
                <w:rFonts w:ascii="Century Gothic" w:hAnsi="Century Gothic"/>
              </w:rPr>
              <w:t xml:space="preserve"> Wood</w:t>
            </w:r>
            <w:bookmarkStart w:id="14" w:name="OFFICERNAME2"/>
            <w:bookmarkEnd w:id="14"/>
            <w:r w:rsidR="007F2F00">
              <w:rPr>
                <w:rFonts w:ascii="Century Gothic" w:hAnsi="Century Gothic"/>
              </w:rPr>
              <w:t xml:space="preserve"> </w:t>
            </w:r>
          </w:p>
          <w:p w:rsidR="007F2F00" w:rsidRDefault="007F2F00">
            <w:pPr>
              <w:rPr>
                <w:rFonts w:ascii="Century Gothic" w:hAnsi="Century Gothic"/>
              </w:rPr>
            </w:pPr>
          </w:p>
          <w:p w:rsidR="007F2F00" w:rsidRDefault="007F2F00">
            <w:pPr>
              <w:rPr>
                <w:rFonts w:ascii="Century Gothic" w:hAnsi="Century Gothic"/>
              </w:rPr>
            </w:pPr>
          </w:p>
          <w:p w:rsidR="007F2F00" w:rsidRDefault="007F2F00">
            <w:pPr>
              <w:rPr>
                <w:rFonts w:ascii="Century Gothic" w:hAnsi="Century Gothic"/>
              </w:rPr>
            </w:pPr>
          </w:p>
          <w:p w:rsidR="007F2F00" w:rsidRDefault="007F2F00">
            <w:pPr>
              <w:rPr>
                <w:rFonts w:ascii="Century Gothic" w:hAnsi="Century Gothic"/>
              </w:rPr>
            </w:pPr>
          </w:p>
          <w:p w:rsidR="007F2F00" w:rsidRDefault="007F2F00">
            <w:pPr>
              <w:rPr>
                <w:rFonts w:ascii="Century Gothic" w:hAnsi="Century Gothic"/>
              </w:rPr>
            </w:pPr>
          </w:p>
          <w:p w:rsidR="007F2F00" w:rsidRDefault="007F2F00">
            <w:pPr>
              <w:rPr>
                <w:rFonts w:ascii="Century Gothic" w:hAnsi="Century Gothic"/>
              </w:rPr>
            </w:pPr>
          </w:p>
          <w:p w:rsidR="007F2F00" w:rsidRDefault="007F2F00">
            <w:pPr>
              <w:rPr>
                <w:rFonts w:ascii="Century Gothic" w:hAnsi="Century Gothic"/>
              </w:rPr>
            </w:pPr>
          </w:p>
          <w:p w:rsidR="007F2F00" w:rsidRDefault="007F2F00">
            <w:pPr>
              <w:rPr>
                <w:rFonts w:ascii="Century Gothic" w:hAnsi="Century Gothic"/>
              </w:rPr>
            </w:pPr>
          </w:p>
          <w:p w:rsidR="007F2F00" w:rsidRDefault="007F2F00">
            <w:pPr>
              <w:rPr>
                <w:rFonts w:ascii="Century Gothic" w:hAnsi="Century Gothic"/>
              </w:rPr>
            </w:pPr>
          </w:p>
        </w:tc>
      </w:tr>
      <w:tr w:rsidR="007F2F00">
        <w:tblPrEx>
          <w:tblCellMar>
            <w:top w:w="0" w:type="dxa"/>
            <w:bottom w:w="0" w:type="dxa"/>
          </w:tblCellMar>
        </w:tblPrEx>
        <w:trPr>
          <w:trHeight w:hRule="exact" w:val="1135"/>
        </w:trPr>
        <w:tc>
          <w:tcPr>
            <w:tcW w:w="4743" w:type="dxa"/>
          </w:tcPr>
          <w:p w:rsidR="007F2F00" w:rsidRDefault="007F2F00">
            <w:pPr>
              <w:rPr>
                <w:rFonts w:ascii="Century Gothic" w:hAnsi="Century Gothic"/>
              </w:rPr>
            </w:pPr>
            <w:r>
              <w:rPr>
                <w:rFonts w:ascii="Century Gothic" w:hAnsi="Century Gothic"/>
              </w:rPr>
              <w:t xml:space="preserve">Signature </w:t>
            </w:r>
          </w:p>
          <w:p w:rsidR="007F2F00" w:rsidRDefault="007F2F00">
            <w:pPr>
              <w:rPr>
                <w:rFonts w:ascii="Century Gothic" w:hAnsi="Century Gothic"/>
              </w:rPr>
            </w:pPr>
          </w:p>
        </w:tc>
        <w:tc>
          <w:tcPr>
            <w:tcW w:w="4743" w:type="dxa"/>
          </w:tcPr>
          <w:p w:rsidR="007F2F00" w:rsidRDefault="007F2F00">
            <w:pPr>
              <w:rPr>
                <w:rFonts w:ascii="Century Gothic" w:hAnsi="Century Gothic"/>
              </w:rPr>
            </w:pPr>
          </w:p>
          <w:p w:rsidR="007F2F00" w:rsidRDefault="007F2F00">
            <w:pPr>
              <w:rPr>
                <w:rFonts w:ascii="Century Gothic" w:hAnsi="Century Gothic"/>
              </w:rPr>
            </w:pPr>
          </w:p>
        </w:tc>
      </w:tr>
      <w:tr w:rsidR="007F2F00">
        <w:tblPrEx>
          <w:tblCellMar>
            <w:top w:w="0" w:type="dxa"/>
            <w:bottom w:w="0" w:type="dxa"/>
          </w:tblCellMar>
        </w:tblPrEx>
        <w:trPr>
          <w:cantSplit/>
          <w:trHeight w:hRule="exact" w:val="480"/>
        </w:trPr>
        <w:tc>
          <w:tcPr>
            <w:tcW w:w="9486" w:type="dxa"/>
            <w:gridSpan w:val="2"/>
          </w:tcPr>
          <w:p w:rsidR="007F2F00" w:rsidRDefault="007F2F00">
            <w:pPr>
              <w:rPr>
                <w:rFonts w:ascii="Century Gothic" w:hAnsi="Century Gothic"/>
              </w:rPr>
            </w:pPr>
            <w:r>
              <w:rPr>
                <w:rFonts w:ascii="Century Gothic" w:hAnsi="Century Gothic"/>
              </w:rPr>
              <w:t>For the Development Services Manager</w:t>
            </w:r>
          </w:p>
        </w:tc>
      </w:tr>
    </w:tbl>
    <w:p w:rsidR="007F2F00" w:rsidRDefault="007F2F00">
      <w:pPr>
        <w:rPr>
          <w:rFonts w:ascii="Century Gothic" w:hAnsi="Century Gothic"/>
        </w:rPr>
      </w:pPr>
    </w:p>
    <w:p w:rsidR="007F2F00" w:rsidRDefault="007F2F00">
      <w:pPr>
        <w:rPr>
          <w:rFonts w:ascii="Century Gothic" w:hAnsi="Century Gothic"/>
        </w:rPr>
      </w:pPr>
    </w:p>
    <w:p w:rsidR="007F2F00" w:rsidRDefault="007F2F00">
      <w:pPr>
        <w:rPr>
          <w:rFonts w:ascii="Century Gothic" w:hAnsi="Century Gothic"/>
        </w:rPr>
      </w:pPr>
    </w:p>
    <w:sectPr w:rsidR="007F2F00" w:rsidSect="00E666FC">
      <w:footerReference w:type="default" r:id="rId8"/>
      <w:pgSz w:w="11906" w:h="16838" w:code="9"/>
      <w:pgMar w:top="1440" w:right="833" w:bottom="1440" w:left="1797" w:header="720" w:footer="720" w:gutter="0"/>
      <w:paperSrc w:first="257" w:other="257"/>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62D49" w:rsidRDefault="00F62D49">
      <w:r>
        <w:separator/>
      </w:r>
    </w:p>
  </w:endnote>
  <w:endnote w:type="continuationSeparator" w:id="0">
    <w:p w:rsidR="00F62D49" w:rsidRDefault="00F62D49">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entury Gothic">
    <w:panose1 w:val="020B0502020202020204"/>
    <w:charset w:val="00"/>
    <w:family w:val="swiss"/>
    <w:pitch w:val="variable"/>
    <w:sig w:usb0="000002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 w:name="MS Sans Serif">
    <w:panose1 w:val="00000000000000000000"/>
    <w:charset w:val="00"/>
    <w:family w:val="auto"/>
    <w:notTrueType/>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2D49" w:rsidRDefault="00F62D49">
    <w:pPr>
      <w:pStyle w:val="Footer"/>
      <w:tabs>
        <w:tab w:val="clear" w:pos="8306"/>
        <w:tab w:val="right" w:pos="9072"/>
      </w:tabs>
      <w:ind w:left="-567" w:right="198"/>
      <w:rPr>
        <w:rFonts w:ascii="Century Gothic" w:hAnsi="Century Gothic"/>
        <w:sz w:val="16"/>
        <w:lang w:val="en-US"/>
      </w:rPr>
    </w:pPr>
    <w:r>
      <w:rPr>
        <w:rFonts w:ascii="Century Gothic" w:hAnsi="Century Gothic"/>
        <w:sz w:val="16"/>
        <w:lang w:val="en-US"/>
      </w:rPr>
      <w:t>Penrith City Council – Notice of Determination</w:t>
    </w:r>
    <w:r>
      <w:rPr>
        <w:rFonts w:ascii="Century Gothic" w:hAnsi="Century Gothic"/>
        <w:sz w:val="16"/>
        <w:lang w:val="en-US"/>
      </w:rPr>
      <w:tab/>
    </w:r>
    <w:r>
      <w:rPr>
        <w:rFonts w:ascii="Century Gothic" w:hAnsi="Century Gothic"/>
        <w:sz w:val="16"/>
        <w:lang w:val="en-US"/>
      </w:rPr>
      <w:tab/>
      <w:t xml:space="preserve">Page </w:t>
    </w:r>
    <w:r>
      <w:rPr>
        <w:rStyle w:val="PageNumber"/>
        <w:rFonts w:ascii="Century Gothic" w:hAnsi="Century Gothic"/>
        <w:sz w:val="16"/>
      </w:rPr>
      <w:fldChar w:fldCharType="begin"/>
    </w:r>
    <w:r>
      <w:rPr>
        <w:rStyle w:val="PageNumber"/>
        <w:rFonts w:ascii="Century Gothic" w:hAnsi="Century Gothic"/>
        <w:sz w:val="16"/>
      </w:rPr>
      <w:instrText xml:space="preserve"> PAGE </w:instrText>
    </w:r>
    <w:r>
      <w:rPr>
        <w:rStyle w:val="PageNumber"/>
        <w:rFonts w:ascii="Century Gothic" w:hAnsi="Century Gothic"/>
        <w:sz w:val="16"/>
      </w:rPr>
      <w:fldChar w:fldCharType="separate"/>
    </w:r>
    <w:r w:rsidR="00E61487">
      <w:rPr>
        <w:rStyle w:val="PageNumber"/>
        <w:rFonts w:ascii="Century Gothic" w:hAnsi="Century Gothic"/>
        <w:noProof/>
        <w:sz w:val="16"/>
      </w:rPr>
      <w:t>1</w:t>
    </w:r>
    <w:r>
      <w:rPr>
        <w:rStyle w:val="PageNumber"/>
        <w:rFonts w:ascii="Century Gothic" w:hAnsi="Century Gothic"/>
        <w:sz w:val="16"/>
      </w:rPr>
      <w:fldChar w:fldCharType="end"/>
    </w:r>
    <w:r>
      <w:rPr>
        <w:rStyle w:val="PageNumber"/>
        <w:rFonts w:ascii="Century Gothic" w:hAnsi="Century Gothic"/>
        <w:sz w:val="16"/>
      </w:rPr>
      <w:t xml:space="preserve"> of </w:t>
    </w:r>
    <w:r>
      <w:rPr>
        <w:rStyle w:val="PageNumber"/>
        <w:rFonts w:ascii="Century Gothic" w:hAnsi="Century Gothic"/>
        <w:sz w:val="16"/>
      </w:rPr>
      <w:fldChar w:fldCharType="begin"/>
    </w:r>
    <w:r>
      <w:rPr>
        <w:rStyle w:val="PageNumber"/>
        <w:rFonts w:ascii="Century Gothic" w:hAnsi="Century Gothic"/>
        <w:sz w:val="16"/>
      </w:rPr>
      <w:instrText xml:space="preserve"> NUMPAGES </w:instrText>
    </w:r>
    <w:r>
      <w:rPr>
        <w:rStyle w:val="PageNumber"/>
        <w:rFonts w:ascii="Century Gothic" w:hAnsi="Century Gothic"/>
        <w:sz w:val="16"/>
      </w:rPr>
      <w:fldChar w:fldCharType="separate"/>
    </w:r>
    <w:r w:rsidR="00E61487">
      <w:rPr>
        <w:rStyle w:val="PageNumber"/>
        <w:rFonts w:ascii="Century Gothic" w:hAnsi="Century Gothic"/>
        <w:noProof/>
        <w:sz w:val="16"/>
      </w:rPr>
      <w:t>6</w:t>
    </w:r>
    <w:r>
      <w:rPr>
        <w:rStyle w:val="PageNumber"/>
        <w:rFonts w:ascii="Century Gothic" w:hAnsi="Century Gothic"/>
        <w:sz w:val="16"/>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62D49" w:rsidRDefault="00F62D49">
      <w:r>
        <w:separator/>
      </w:r>
    </w:p>
  </w:footnote>
  <w:footnote w:type="continuationSeparator" w:id="0">
    <w:p w:rsidR="00F62D49" w:rsidRDefault="00F62D4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031EE"/>
    <w:multiLevelType w:val="singleLevel"/>
    <w:tmpl w:val="9A8C5684"/>
    <w:lvl w:ilvl="0">
      <w:start w:val="1"/>
      <w:numFmt w:val="bullet"/>
      <w:lvlText w:val=""/>
      <w:lvlJc w:val="left"/>
      <w:pPr>
        <w:tabs>
          <w:tab w:val="num" w:pos="360"/>
        </w:tabs>
        <w:ind w:left="360" w:hanging="360"/>
      </w:pPr>
      <w:rPr>
        <w:rFonts w:ascii="Wingdings" w:hAnsi="Wingdings" w:hint="default"/>
        <w:sz w:val="16"/>
      </w:rPr>
    </w:lvl>
  </w:abstractNum>
  <w:abstractNum w:abstractNumId="1">
    <w:nsid w:val="053614D0"/>
    <w:multiLevelType w:val="singleLevel"/>
    <w:tmpl w:val="F104D46A"/>
    <w:lvl w:ilvl="0">
      <w:start w:val="1"/>
      <w:numFmt w:val="bullet"/>
      <w:lvlText w:val=""/>
      <w:lvlJc w:val="left"/>
      <w:pPr>
        <w:tabs>
          <w:tab w:val="num" w:pos="360"/>
        </w:tabs>
        <w:ind w:left="360" w:hanging="360"/>
      </w:pPr>
      <w:rPr>
        <w:rFonts w:ascii="Wingdings" w:hAnsi="Wingdings" w:hint="default"/>
      </w:rPr>
    </w:lvl>
  </w:abstractNum>
  <w:abstractNum w:abstractNumId="2">
    <w:nsid w:val="05720BBF"/>
    <w:multiLevelType w:val="singleLevel"/>
    <w:tmpl w:val="3E42E76A"/>
    <w:lvl w:ilvl="0">
      <w:start w:val="1"/>
      <w:numFmt w:val="bullet"/>
      <w:lvlText w:val=""/>
      <w:lvlJc w:val="left"/>
      <w:pPr>
        <w:tabs>
          <w:tab w:val="num" w:pos="397"/>
        </w:tabs>
        <w:ind w:left="397" w:hanging="397"/>
      </w:pPr>
      <w:rPr>
        <w:rFonts w:ascii="Wingdings" w:hAnsi="Wingdings" w:hint="default"/>
      </w:rPr>
    </w:lvl>
  </w:abstractNum>
  <w:abstractNum w:abstractNumId="3">
    <w:nsid w:val="07FF7520"/>
    <w:multiLevelType w:val="singleLevel"/>
    <w:tmpl w:val="0C090005"/>
    <w:lvl w:ilvl="0">
      <w:start w:val="1"/>
      <w:numFmt w:val="bullet"/>
      <w:lvlText w:val=""/>
      <w:lvlJc w:val="left"/>
      <w:pPr>
        <w:tabs>
          <w:tab w:val="num" w:pos="360"/>
        </w:tabs>
        <w:ind w:left="360" w:hanging="360"/>
      </w:pPr>
      <w:rPr>
        <w:rFonts w:ascii="Wingdings" w:hAnsi="Wingdings" w:hint="default"/>
      </w:rPr>
    </w:lvl>
  </w:abstractNum>
  <w:abstractNum w:abstractNumId="4">
    <w:nsid w:val="082E7085"/>
    <w:multiLevelType w:val="singleLevel"/>
    <w:tmpl w:val="3E42E76A"/>
    <w:lvl w:ilvl="0">
      <w:start w:val="1"/>
      <w:numFmt w:val="bullet"/>
      <w:lvlText w:val=""/>
      <w:lvlJc w:val="left"/>
      <w:pPr>
        <w:tabs>
          <w:tab w:val="num" w:pos="397"/>
        </w:tabs>
        <w:ind w:left="397" w:hanging="397"/>
      </w:pPr>
      <w:rPr>
        <w:rFonts w:ascii="Wingdings" w:hAnsi="Wingdings" w:hint="default"/>
      </w:rPr>
    </w:lvl>
  </w:abstractNum>
  <w:abstractNum w:abstractNumId="5">
    <w:nsid w:val="091934C4"/>
    <w:multiLevelType w:val="singleLevel"/>
    <w:tmpl w:val="9A8C5684"/>
    <w:lvl w:ilvl="0">
      <w:start w:val="1"/>
      <w:numFmt w:val="bullet"/>
      <w:lvlText w:val=""/>
      <w:lvlJc w:val="left"/>
      <w:pPr>
        <w:tabs>
          <w:tab w:val="num" w:pos="360"/>
        </w:tabs>
        <w:ind w:left="360" w:hanging="360"/>
      </w:pPr>
      <w:rPr>
        <w:rFonts w:ascii="Wingdings" w:hAnsi="Wingdings" w:hint="default"/>
        <w:sz w:val="16"/>
      </w:rPr>
    </w:lvl>
  </w:abstractNum>
  <w:abstractNum w:abstractNumId="6">
    <w:nsid w:val="098F5984"/>
    <w:multiLevelType w:val="singleLevel"/>
    <w:tmpl w:val="9A8C5684"/>
    <w:lvl w:ilvl="0">
      <w:start w:val="1"/>
      <w:numFmt w:val="bullet"/>
      <w:lvlText w:val=""/>
      <w:lvlJc w:val="left"/>
      <w:pPr>
        <w:tabs>
          <w:tab w:val="num" w:pos="360"/>
        </w:tabs>
        <w:ind w:left="360" w:hanging="360"/>
      </w:pPr>
      <w:rPr>
        <w:rFonts w:ascii="Wingdings" w:hAnsi="Wingdings" w:hint="default"/>
        <w:sz w:val="16"/>
      </w:rPr>
    </w:lvl>
  </w:abstractNum>
  <w:abstractNum w:abstractNumId="7">
    <w:nsid w:val="0A6E4D2D"/>
    <w:multiLevelType w:val="singleLevel"/>
    <w:tmpl w:val="9A8C5684"/>
    <w:lvl w:ilvl="0">
      <w:start w:val="1"/>
      <w:numFmt w:val="bullet"/>
      <w:lvlText w:val=""/>
      <w:lvlJc w:val="left"/>
      <w:pPr>
        <w:tabs>
          <w:tab w:val="num" w:pos="360"/>
        </w:tabs>
        <w:ind w:left="360" w:hanging="360"/>
      </w:pPr>
      <w:rPr>
        <w:rFonts w:ascii="Wingdings" w:hAnsi="Wingdings" w:hint="default"/>
        <w:sz w:val="16"/>
      </w:rPr>
    </w:lvl>
  </w:abstractNum>
  <w:abstractNum w:abstractNumId="8">
    <w:nsid w:val="0BE87CEB"/>
    <w:multiLevelType w:val="singleLevel"/>
    <w:tmpl w:val="0409000F"/>
    <w:lvl w:ilvl="0">
      <w:start w:val="1"/>
      <w:numFmt w:val="decimal"/>
      <w:lvlText w:val="%1."/>
      <w:lvlJc w:val="left"/>
      <w:pPr>
        <w:tabs>
          <w:tab w:val="num" w:pos="360"/>
        </w:tabs>
        <w:ind w:left="360" w:hanging="360"/>
      </w:pPr>
    </w:lvl>
  </w:abstractNum>
  <w:abstractNum w:abstractNumId="9">
    <w:nsid w:val="0D8B43C9"/>
    <w:multiLevelType w:val="singleLevel"/>
    <w:tmpl w:val="9A8C5684"/>
    <w:lvl w:ilvl="0">
      <w:start w:val="1"/>
      <w:numFmt w:val="bullet"/>
      <w:lvlText w:val=""/>
      <w:lvlJc w:val="left"/>
      <w:pPr>
        <w:tabs>
          <w:tab w:val="num" w:pos="360"/>
        </w:tabs>
        <w:ind w:left="360" w:hanging="360"/>
      </w:pPr>
      <w:rPr>
        <w:rFonts w:ascii="Wingdings" w:hAnsi="Wingdings" w:hint="default"/>
        <w:sz w:val="16"/>
      </w:rPr>
    </w:lvl>
  </w:abstractNum>
  <w:abstractNum w:abstractNumId="10">
    <w:nsid w:val="11E5416B"/>
    <w:multiLevelType w:val="singleLevel"/>
    <w:tmpl w:val="F104D46A"/>
    <w:lvl w:ilvl="0">
      <w:start w:val="1"/>
      <w:numFmt w:val="bullet"/>
      <w:lvlText w:val=""/>
      <w:lvlJc w:val="left"/>
      <w:pPr>
        <w:tabs>
          <w:tab w:val="num" w:pos="360"/>
        </w:tabs>
        <w:ind w:left="360" w:hanging="360"/>
      </w:pPr>
      <w:rPr>
        <w:rFonts w:ascii="Wingdings" w:hAnsi="Wingdings" w:hint="default"/>
      </w:rPr>
    </w:lvl>
  </w:abstractNum>
  <w:abstractNum w:abstractNumId="11">
    <w:nsid w:val="19656A54"/>
    <w:multiLevelType w:val="singleLevel"/>
    <w:tmpl w:val="9A8C5684"/>
    <w:lvl w:ilvl="0">
      <w:start w:val="1"/>
      <w:numFmt w:val="bullet"/>
      <w:lvlText w:val=""/>
      <w:lvlJc w:val="left"/>
      <w:pPr>
        <w:tabs>
          <w:tab w:val="num" w:pos="360"/>
        </w:tabs>
        <w:ind w:left="360" w:hanging="360"/>
      </w:pPr>
      <w:rPr>
        <w:rFonts w:ascii="Wingdings" w:hAnsi="Wingdings" w:hint="default"/>
        <w:sz w:val="16"/>
      </w:rPr>
    </w:lvl>
  </w:abstractNum>
  <w:abstractNum w:abstractNumId="12">
    <w:nsid w:val="1A4C0127"/>
    <w:multiLevelType w:val="singleLevel"/>
    <w:tmpl w:val="8A52F416"/>
    <w:lvl w:ilvl="0">
      <w:start w:val="1"/>
      <w:numFmt w:val="bullet"/>
      <w:lvlText w:val=""/>
      <w:lvlJc w:val="left"/>
      <w:pPr>
        <w:tabs>
          <w:tab w:val="num" w:pos="360"/>
        </w:tabs>
        <w:ind w:left="360" w:hanging="360"/>
      </w:pPr>
      <w:rPr>
        <w:rFonts w:ascii="Wingdings" w:hAnsi="Wingdings" w:hint="default"/>
      </w:rPr>
    </w:lvl>
  </w:abstractNum>
  <w:abstractNum w:abstractNumId="13">
    <w:nsid w:val="21932B6E"/>
    <w:multiLevelType w:val="singleLevel"/>
    <w:tmpl w:val="9A8C5684"/>
    <w:lvl w:ilvl="0">
      <w:start w:val="1"/>
      <w:numFmt w:val="bullet"/>
      <w:lvlText w:val=""/>
      <w:lvlJc w:val="left"/>
      <w:pPr>
        <w:tabs>
          <w:tab w:val="num" w:pos="360"/>
        </w:tabs>
        <w:ind w:left="360" w:hanging="360"/>
      </w:pPr>
      <w:rPr>
        <w:rFonts w:ascii="Wingdings" w:hAnsi="Wingdings" w:hint="default"/>
        <w:sz w:val="16"/>
      </w:rPr>
    </w:lvl>
  </w:abstractNum>
  <w:abstractNum w:abstractNumId="14">
    <w:nsid w:val="25F851B8"/>
    <w:multiLevelType w:val="singleLevel"/>
    <w:tmpl w:val="C9625044"/>
    <w:lvl w:ilvl="0">
      <w:start w:val="1"/>
      <w:numFmt w:val="lowerLetter"/>
      <w:lvlText w:val="(%1)"/>
      <w:lvlJc w:val="left"/>
      <w:pPr>
        <w:tabs>
          <w:tab w:val="num" w:pos="720"/>
        </w:tabs>
        <w:ind w:left="720" w:hanging="576"/>
      </w:pPr>
      <w:rPr>
        <w:rFonts w:ascii="Times New Roman" w:hAnsi="Times New Roman" w:hint="default"/>
        <w:b w:val="0"/>
        <w:i w:val="0"/>
        <w:sz w:val="24"/>
      </w:rPr>
    </w:lvl>
  </w:abstractNum>
  <w:abstractNum w:abstractNumId="15">
    <w:nsid w:val="28672710"/>
    <w:multiLevelType w:val="singleLevel"/>
    <w:tmpl w:val="36688D22"/>
    <w:lvl w:ilvl="0">
      <w:start w:val="1"/>
      <w:numFmt w:val="lowerLetter"/>
      <w:lvlText w:val="(%1)"/>
      <w:lvlJc w:val="left"/>
      <w:pPr>
        <w:tabs>
          <w:tab w:val="num" w:pos="1021"/>
        </w:tabs>
        <w:ind w:left="1021" w:hanging="454"/>
      </w:pPr>
      <w:rPr>
        <w:rFonts w:ascii="Century Gothic" w:hAnsi="Century Schoolbook" w:hint="default"/>
        <w:sz w:val="18"/>
      </w:rPr>
    </w:lvl>
  </w:abstractNum>
  <w:abstractNum w:abstractNumId="16">
    <w:nsid w:val="2CA74C0D"/>
    <w:multiLevelType w:val="singleLevel"/>
    <w:tmpl w:val="9A8C5684"/>
    <w:lvl w:ilvl="0">
      <w:start w:val="1"/>
      <w:numFmt w:val="bullet"/>
      <w:lvlText w:val=""/>
      <w:lvlJc w:val="left"/>
      <w:pPr>
        <w:tabs>
          <w:tab w:val="num" w:pos="360"/>
        </w:tabs>
        <w:ind w:left="360" w:hanging="360"/>
      </w:pPr>
      <w:rPr>
        <w:rFonts w:ascii="Wingdings" w:hAnsi="Wingdings" w:hint="default"/>
        <w:sz w:val="16"/>
      </w:rPr>
    </w:lvl>
  </w:abstractNum>
  <w:abstractNum w:abstractNumId="17">
    <w:nsid w:val="38804C1B"/>
    <w:multiLevelType w:val="singleLevel"/>
    <w:tmpl w:val="3E42E76A"/>
    <w:lvl w:ilvl="0">
      <w:start w:val="1"/>
      <w:numFmt w:val="bullet"/>
      <w:lvlText w:val=""/>
      <w:lvlJc w:val="left"/>
      <w:pPr>
        <w:tabs>
          <w:tab w:val="num" w:pos="397"/>
        </w:tabs>
        <w:ind w:left="397" w:hanging="397"/>
      </w:pPr>
      <w:rPr>
        <w:rFonts w:ascii="Wingdings" w:hAnsi="Wingdings" w:hint="default"/>
      </w:rPr>
    </w:lvl>
  </w:abstractNum>
  <w:abstractNum w:abstractNumId="18">
    <w:nsid w:val="3F1124A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9">
    <w:nsid w:val="40096B47"/>
    <w:multiLevelType w:val="singleLevel"/>
    <w:tmpl w:val="6AA8312C"/>
    <w:lvl w:ilvl="0">
      <w:start w:val="1"/>
      <w:numFmt w:val="lowerLetter"/>
      <w:lvlText w:val="(%1)"/>
      <w:lvlJc w:val="left"/>
      <w:pPr>
        <w:tabs>
          <w:tab w:val="num" w:pos="720"/>
        </w:tabs>
        <w:ind w:left="720" w:hanging="576"/>
      </w:pPr>
      <w:rPr>
        <w:rFonts w:ascii="Century Gothic" w:hAnsi="Century Gothic" w:hint="default"/>
        <w:b w:val="0"/>
        <w:i w:val="0"/>
        <w:sz w:val="20"/>
      </w:rPr>
    </w:lvl>
  </w:abstractNum>
  <w:abstractNum w:abstractNumId="20">
    <w:nsid w:val="405B365A"/>
    <w:multiLevelType w:val="singleLevel"/>
    <w:tmpl w:val="C9625044"/>
    <w:lvl w:ilvl="0">
      <w:start w:val="1"/>
      <w:numFmt w:val="lowerLetter"/>
      <w:lvlText w:val="(%1)"/>
      <w:lvlJc w:val="left"/>
      <w:pPr>
        <w:tabs>
          <w:tab w:val="num" w:pos="720"/>
        </w:tabs>
        <w:ind w:left="720" w:hanging="576"/>
      </w:pPr>
      <w:rPr>
        <w:rFonts w:ascii="Times New Roman" w:hAnsi="Times New Roman" w:hint="default"/>
        <w:b w:val="0"/>
        <w:i w:val="0"/>
        <w:sz w:val="24"/>
      </w:rPr>
    </w:lvl>
  </w:abstractNum>
  <w:abstractNum w:abstractNumId="21">
    <w:nsid w:val="442F730E"/>
    <w:multiLevelType w:val="singleLevel"/>
    <w:tmpl w:val="9A8C5684"/>
    <w:lvl w:ilvl="0">
      <w:start w:val="1"/>
      <w:numFmt w:val="bullet"/>
      <w:lvlText w:val=""/>
      <w:lvlJc w:val="left"/>
      <w:pPr>
        <w:tabs>
          <w:tab w:val="num" w:pos="360"/>
        </w:tabs>
        <w:ind w:left="360" w:hanging="360"/>
      </w:pPr>
      <w:rPr>
        <w:rFonts w:ascii="Wingdings" w:hAnsi="Wingdings" w:hint="default"/>
        <w:sz w:val="16"/>
      </w:rPr>
    </w:lvl>
  </w:abstractNum>
  <w:abstractNum w:abstractNumId="22">
    <w:nsid w:val="48F05D07"/>
    <w:multiLevelType w:val="singleLevel"/>
    <w:tmpl w:val="0409000F"/>
    <w:lvl w:ilvl="0">
      <w:start w:val="1"/>
      <w:numFmt w:val="decimal"/>
      <w:lvlText w:val="%1."/>
      <w:lvlJc w:val="left"/>
      <w:pPr>
        <w:tabs>
          <w:tab w:val="num" w:pos="360"/>
        </w:tabs>
        <w:ind w:left="360" w:hanging="360"/>
      </w:pPr>
    </w:lvl>
  </w:abstractNum>
  <w:abstractNum w:abstractNumId="23">
    <w:nsid w:val="4CE65BEE"/>
    <w:multiLevelType w:val="singleLevel"/>
    <w:tmpl w:val="F104D46A"/>
    <w:lvl w:ilvl="0">
      <w:start w:val="1"/>
      <w:numFmt w:val="bullet"/>
      <w:lvlText w:val=""/>
      <w:lvlJc w:val="left"/>
      <w:pPr>
        <w:tabs>
          <w:tab w:val="num" w:pos="360"/>
        </w:tabs>
        <w:ind w:left="360" w:hanging="360"/>
      </w:pPr>
      <w:rPr>
        <w:rFonts w:ascii="Wingdings" w:hAnsi="Wingdings" w:hint="default"/>
      </w:rPr>
    </w:lvl>
  </w:abstractNum>
  <w:abstractNum w:abstractNumId="24">
    <w:nsid w:val="4EFE1946"/>
    <w:multiLevelType w:val="singleLevel"/>
    <w:tmpl w:val="0409000F"/>
    <w:lvl w:ilvl="0">
      <w:start w:val="1"/>
      <w:numFmt w:val="decimal"/>
      <w:lvlText w:val="%1."/>
      <w:lvlJc w:val="left"/>
      <w:pPr>
        <w:tabs>
          <w:tab w:val="num" w:pos="360"/>
        </w:tabs>
        <w:ind w:left="360" w:hanging="360"/>
      </w:pPr>
    </w:lvl>
  </w:abstractNum>
  <w:abstractNum w:abstractNumId="25">
    <w:nsid w:val="4FD02570"/>
    <w:multiLevelType w:val="singleLevel"/>
    <w:tmpl w:val="4FB43FB4"/>
    <w:lvl w:ilvl="0">
      <w:start w:val="1"/>
      <w:numFmt w:val="bullet"/>
      <w:lvlText w:val=""/>
      <w:lvlJc w:val="left"/>
      <w:pPr>
        <w:tabs>
          <w:tab w:val="num" w:pos="360"/>
        </w:tabs>
        <w:ind w:left="360" w:hanging="360"/>
      </w:pPr>
      <w:rPr>
        <w:rFonts w:ascii="Symbol" w:hAnsi="Symbol" w:hint="default"/>
      </w:rPr>
    </w:lvl>
  </w:abstractNum>
  <w:abstractNum w:abstractNumId="26">
    <w:nsid w:val="515E5A4D"/>
    <w:multiLevelType w:val="singleLevel"/>
    <w:tmpl w:val="0409000F"/>
    <w:lvl w:ilvl="0">
      <w:start w:val="1"/>
      <w:numFmt w:val="decimal"/>
      <w:lvlText w:val="%1."/>
      <w:lvlJc w:val="left"/>
      <w:pPr>
        <w:tabs>
          <w:tab w:val="num" w:pos="360"/>
        </w:tabs>
        <w:ind w:left="360" w:hanging="360"/>
      </w:pPr>
    </w:lvl>
  </w:abstractNum>
  <w:abstractNum w:abstractNumId="27">
    <w:nsid w:val="56CA4608"/>
    <w:multiLevelType w:val="singleLevel"/>
    <w:tmpl w:val="3E42E76A"/>
    <w:lvl w:ilvl="0">
      <w:start w:val="1"/>
      <w:numFmt w:val="bullet"/>
      <w:lvlText w:val=""/>
      <w:lvlJc w:val="left"/>
      <w:pPr>
        <w:tabs>
          <w:tab w:val="num" w:pos="397"/>
        </w:tabs>
        <w:ind w:left="397" w:hanging="397"/>
      </w:pPr>
      <w:rPr>
        <w:rFonts w:ascii="Wingdings" w:hAnsi="Wingdings" w:hint="default"/>
      </w:rPr>
    </w:lvl>
  </w:abstractNum>
  <w:abstractNum w:abstractNumId="28">
    <w:nsid w:val="5B0C192A"/>
    <w:multiLevelType w:val="singleLevel"/>
    <w:tmpl w:val="3E42E76A"/>
    <w:lvl w:ilvl="0">
      <w:start w:val="1"/>
      <w:numFmt w:val="bullet"/>
      <w:lvlText w:val=""/>
      <w:lvlJc w:val="left"/>
      <w:pPr>
        <w:tabs>
          <w:tab w:val="num" w:pos="397"/>
        </w:tabs>
        <w:ind w:left="397" w:hanging="397"/>
      </w:pPr>
      <w:rPr>
        <w:rFonts w:ascii="Wingdings" w:hAnsi="Wingdings" w:hint="default"/>
      </w:rPr>
    </w:lvl>
  </w:abstractNum>
  <w:abstractNum w:abstractNumId="29">
    <w:nsid w:val="5C1E473A"/>
    <w:multiLevelType w:val="singleLevel"/>
    <w:tmpl w:val="C9625044"/>
    <w:lvl w:ilvl="0">
      <w:start w:val="1"/>
      <w:numFmt w:val="lowerLetter"/>
      <w:lvlText w:val="(%1)"/>
      <w:lvlJc w:val="left"/>
      <w:pPr>
        <w:tabs>
          <w:tab w:val="num" w:pos="720"/>
        </w:tabs>
        <w:ind w:left="720" w:hanging="576"/>
      </w:pPr>
      <w:rPr>
        <w:rFonts w:ascii="Times New Roman" w:hAnsi="Times New Roman" w:hint="default"/>
        <w:b w:val="0"/>
        <w:i w:val="0"/>
        <w:sz w:val="24"/>
      </w:rPr>
    </w:lvl>
  </w:abstractNum>
  <w:abstractNum w:abstractNumId="30">
    <w:nsid w:val="5CA310CF"/>
    <w:multiLevelType w:val="singleLevel"/>
    <w:tmpl w:val="F104D46A"/>
    <w:lvl w:ilvl="0">
      <w:start w:val="1"/>
      <w:numFmt w:val="bullet"/>
      <w:lvlText w:val=""/>
      <w:lvlJc w:val="left"/>
      <w:pPr>
        <w:tabs>
          <w:tab w:val="num" w:pos="360"/>
        </w:tabs>
        <w:ind w:left="360" w:hanging="360"/>
      </w:pPr>
      <w:rPr>
        <w:rFonts w:ascii="Wingdings" w:hAnsi="Wingdings" w:hint="default"/>
      </w:rPr>
    </w:lvl>
  </w:abstractNum>
  <w:abstractNum w:abstractNumId="31">
    <w:nsid w:val="62B8774D"/>
    <w:multiLevelType w:val="singleLevel"/>
    <w:tmpl w:val="9A8C5684"/>
    <w:lvl w:ilvl="0">
      <w:start w:val="1"/>
      <w:numFmt w:val="bullet"/>
      <w:lvlText w:val=""/>
      <w:lvlJc w:val="left"/>
      <w:pPr>
        <w:tabs>
          <w:tab w:val="num" w:pos="360"/>
        </w:tabs>
        <w:ind w:left="360" w:hanging="360"/>
      </w:pPr>
      <w:rPr>
        <w:rFonts w:ascii="Wingdings" w:hAnsi="Wingdings" w:hint="default"/>
        <w:sz w:val="16"/>
      </w:rPr>
    </w:lvl>
  </w:abstractNum>
  <w:abstractNum w:abstractNumId="32">
    <w:nsid w:val="64432FBC"/>
    <w:multiLevelType w:val="singleLevel"/>
    <w:tmpl w:val="0C090005"/>
    <w:lvl w:ilvl="0">
      <w:start w:val="1"/>
      <w:numFmt w:val="bullet"/>
      <w:lvlText w:val=""/>
      <w:lvlJc w:val="left"/>
      <w:pPr>
        <w:tabs>
          <w:tab w:val="num" w:pos="360"/>
        </w:tabs>
        <w:ind w:left="360" w:hanging="360"/>
      </w:pPr>
      <w:rPr>
        <w:rFonts w:ascii="Wingdings" w:hAnsi="Wingdings" w:hint="default"/>
      </w:rPr>
    </w:lvl>
  </w:abstractNum>
  <w:abstractNum w:abstractNumId="33">
    <w:nsid w:val="673350EB"/>
    <w:multiLevelType w:val="singleLevel"/>
    <w:tmpl w:val="AB02EB4C"/>
    <w:lvl w:ilvl="0">
      <w:start w:val="1"/>
      <w:numFmt w:val="lowerLetter"/>
      <w:lvlText w:val="%1)"/>
      <w:lvlJc w:val="left"/>
      <w:pPr>
        <w:tabs>
          <w:tab w:val="num" w:pos="360"/>
        </w:tabs>
        <w:ind w:left="360" w:hanging="360"/>
      </w:pPr>
      <w:rPr>
        <w:rFonts w:ascii="Century Gothic" w:hAnsi="Century Gothic" w:hint="default"/>
        <w:b w:val="0"/>
        <w:i w:val="0"/>
        <w:sz w:val="20"/>
      </w:rPr>
    </w:lvl>
  </w:abstractNum>
  <w:abstractNum w:abstractNumId="34">
    <w:nsid w:val="683B76F6"/>
    <w:multiLevelType w:val="singleLevel"/>
    <w:tmpl w:val="9A8C5684"/>
    <w:lvl w:ilvl="0">
      <w:start w:val="1"/>
      <w:numFmt w:val="bullet"/>
      <w:lvlText w:val=""/>
      <w:lvlJc w:val="left"/>
      <w:pPr>
        <w:tabs>
          <w:tab w:val="num" w:pos="360"/>
        </w:tabs>
        <w:ind w:left="360" w:hanging="360"/>
      </w:pPr>
      <w:rPr>
        <w:rFonts w:ascii="Wingdings" w:hAnsi="Wingdings" w:hint="default"/>
        <w:sz w:val="16"/>
      </w:rPr>
    </w:lvl>
  </w:abstractNum>
  <w:abstractNum w:abstractNumId="35">
    <w:nsid w:val="68EB4FE2"/>
    <w:multiLevelType w:val="singleLevel"/>
    <w:tmpl w:val="6AA8312C"/>
    <w:lvl w:ilvl="0">
      <w:start w:val="1"/>
      <w:numFmt w:val="lowerLetter"/>
      <w:lvlText w:val="(%1)"/>
      <w:lvlJc w:val="left"/>
      <w:pPr>
        <w:tabs>
          <w:tab w:val="num" w:pos="720"/>
        </w:tabs>
        <w:ind w:left="720" w:hanging="576"/>
      </w:pPr>
      <w:rPr>
        <w:rFonts w:ascii="Century Gothic" w:hAnsi="Century Gothic" w:hint="default"/>
        <w:b w:val="0"/>
        <w:i w:val="0"/>
        <w:sz w:val="20"/>
      </w:rPr>
    </w:lvl>
  </w:abstractNum>
  <w:abstractNum w:abstractNumId="36">
    <w:nsid w:val="69AB0A8C"/>
    <w:multiLevelType w:val="singleLevel"/>
    <w:tmpl w:val="4FB43FB4"/>
    <w:lvl w:ilvl="0">
      <w:start w:val="1"/>
      <w:numFmt w:val="bullet"/>
      <w:lvlText w:val=""/>
      <w:lvlJc w:val="left"/>
      <w:pPr>
        <w:tabs>
          <w:tab w:val="num" w:pos="360"/>
        </w:tabs>
        <w:ind w:left="360" w:hanging="360"/>
      </w:pPr>
      <w:rPr>
        <w:rFonts w:ascii="Symbol" w:hAnsi="Symbol" w:hint="default"/>
      </w:rPr>
    </w:lvl>
  </w:abstractNum>
  <w:abstractNum w:abstractNumId="37">
    <w:nsid w:val="6B12685F"/>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38">
    <w:nsid w:val="6B2A7B83"/>
    <w:multiLevelType w:val="hybridMultilevel"/>
    <w:tmpl w:val="3F8C5F48"/>
    <w:lvl w:ilvl="0" w:tplc="04090001">
      <w:start w:val="1"/>
      <w:numFmt w:val="bullet"/>
      <w:lvlText w:val=""/>
      <w:lvlJc w:val="left"/>
      <w:pPr>
        <w:tabs>
          <w:tab w:val="num" w:pos="790"/>
        </w:tabs>
        <w:ind w:left="790" w:hanging="360"/>
      </w:pPr>
      <w:rPr>
        <w:rFonts w:ascii="Symbol" w:hAnsi="Symbol" w:hint="default"/>
      </w:rPr>
    </w:lvl>
    <w:lvl w:ilvl="1" w:tplc="04090003" w:tentative="1">
      <w:start w:val="1"/>
      <w:numFmt w:val="bullet"/>
      <w:lvlText w:val="o"/>
      <w:lvlJc w:val="left"/>
      <w:pPr>
        <w:tabs>
          <w:tab w:val="num" w:pos="1510"/>
        </w:tabs>
        <w:ind w:left="1510" w:hanging="360"/>
      </w:pPr>
      <w:rPr>
        <w:rFonts w:ascii="Courier New" w:hAnsi="Courier New" w:hint="default"/>
      </w:rPr>
    </w:lvl>
    <w:lvl w:ilvl="2" w:tplc="04090005" w:tentative="1">
      <w:start w:val="1"/>
      <w:numFmt w:val="bullet"/>
      <w:lvlText w:val=""/>
      <w:lvlJc w:val="left"/>
      <w:pPr>
        <w:tabs>
          <w:tab w:val="num" w:pos="2230"/>
        </w:tabs>
        <w:ind w:left="2230" w:hanging="360"/>
      </w:pPr>
      <w:rPr>
        <w:rFonts w:ascii="Wingdings" w:hAnsi="Wingdings" w:hint="default"/>
      </w:rPr>
    </w:lvl>
    <w:lvl w:ilvl="3" w:tplc="04090001" w:tentative="1">
      <w:start w:val="1"/>
      <w:numFmt w:val="bullet"/>
      <w:lvlText w:val=""/>
      <w:lvlJc w:val="left"/>
      <w:pPr>
        <w:tabs>
          <w:tab w:val="num" w:pos="2950"/>
        </w:tabs>
        <w:ind w:left="2950" w:hanging="360"/>
      </w:pPr>
      <w:rPr>
        <w:rFonts w:ascii="Symbol" w:hAnsi="Symbol" w:hint="default"/>
      </w:rPr>
    </w:lvl>
    <w:lvl w:ilvl="4" w:tplc="04090003" w:tentative="1">
      <w:start w:val="1"/>
      <w:numFmt w:val="bullet"/>
      <w:lvlText w:val="o"/>
      <w:lvlJc w:val="left"/>
      <w:pPr>
        <w:tabs>
          <w:tab w:val="num" w:pos="3670"/>
        </w:tabs>
        <w:ind w:left="3670" w:hanging="360"/>
      </w:pPr>
      <w:rPr>
        <w:rFonts w:ascii="Courier New" w:hAnsi="Courier New" w:hint="default"/>
      </w:rPr>
    </w:lvl>
    <w:lvl w:ilvl="5" w:tplc="04090005" w:tentative="1">
      <w:start w:val="1"/>
      <w:numFmt w:val="bullet"/>
      <w:lvlText w:val=""/>
      <w:lvlJc w:val="left"/>
      <w:pPr>
        <w:tabs>
          <w:tab w:val="num" w:pos="4390"/>
        </w:tabs>
        <w:ind w:left="4390" w:hanging="360"/>
      </w:pPr>
      <w:rPr>
        <w:rFonts w:ascii="Wingdings" w:hAnsi="Wingdings" w:hint="default"/>
      </w:rPr>
    </w:lvl>
    <w:lvl w:ilvl="6" w:tplc="04090001" w:tentative="1">
      <w:start w:val="1"/>
      <w:numFmt w:val="bullet"/>
      <w:lvlText w:val=""/>
      <w:lvlJc w:val="left"/>
      <w:pPr>
        <w:tabs>
          <w:tab w:val="num" w:pos="5110"/>
        </w:tabs>
        <w:ind w:left="5110" w:hanging="360"/>
      </w:pPr>
      <w:rPr>
        <w:rFonts w:ascii="Symbol" w:hAnsi="Symbol" w:hint="default"/>
      </w:rPr>
    </w:lvl>
    <w:lvl w:ilvl="7" w:tplc="04090003" w:tentative="1">
      <w:start w:val="1"/>
      <w:numFmt w:val="bullet"/>
      <w:lvlText w:val="o"/>
      <w:lvlJc w:val="left"/>
      <w:pPr>
        <w:tabs>
          <w:tab w:val="num" w:pos="5830"/>
        </w:tabs>
        <w:ind w:left="5830" w:hanging="360"/>
      </w:pPr>
      <w:rPr>
        <w:rFonts w:ascii="Courier New" w:hAnsi="Courier New" w:hint="default"/>
      </w:rPr>
    </w:lvl>
    <w:lvl w:ilvl="8" w:tplc="04090005" w:tentative="1">
      <w:start w:val="1"/>
      <w:numFmt w:val="bullet"/>
      <w:lvlText w:val=""/>
      <w:lvlJc w:val="left"/>
      <w:pPr>
        <w:tabs>
          <w:tab w:val="num" w:pos="6550"/>
        </w:tabs>
        <w:ind w:left="6550" w:hanging="360"/>
      </w:pPr>
      <w:rPr>
        <w:rFonts w:ascii="Wingdings" w:hAnsi="Wingdings" w:hint="default"/>
      </w:rPr>
    </w:lvl>
  </w:abstractNum>
  <w:abstractNum w:abstractNumId="39">
    <w:nsid w:val="6D58263C"/>
    <w:multiLevelType w:val="singleLevel"/>
    <w:tmpl w:val="3E42E76A"/>
    <w:lvl w:ilvl="0">
      <w:start w:val="1"/>
      <w:numFmt w:val="bullet"/>
      <w:lvlText w:val=""/>
      <w:lvlJc w:val="left"/>
      <w:pPr>
        <w:tabs>
          <w:tab w:val="num" w:pos="397"/>
        </w:tabs>
        <w:ind w:left="397" w:hanging="397"/>
      </w:pPr>
      <w:rPr>
        <w:rFonts w:ascii="Wingdings" w:hAnsi="Wingdings" w:hint="default"/>
      </w:rPr>
    </w:lvl>
  </w:abstractNum>
  <w:abstractNum w:abstractNumId="40">
    <w:nsid w:val="7087497C"/>
    <w:multiLevelType w:val="singleLevel"/>
    <w:tmpl w:val="8A52F416"/>
    <w:lvl w:ilvl="0">
      <w:start w:val="1"/>
      <w:numFmt w:val="bullet"/>
      <w:lvlText w:val=""/>
      <w:lvlJc w:val="left"/>
      <w:pPr>
        <w:tabs>
          <w:tab w:val="num" w:pos="360"/>
        </w:tabs>
        <w:ind w:left="360" w:hanging="360"/>
      </w:pPr>
      <w:rPr>
        <w:rFonts w:ascii="Wingdings" w:hAnsi="Wingdings" w:hint="default"/>
      </w:rPr>
    </w:lvl>
  </w:abstractNum>
  <w:abstractNum w:abstractNumId="41">
    <w:nsid w:val="70B34E02"/>
    <w:multiLevelType w:val="singleLevel"/>
    <w:tmpl w:val="8CA65914"/>
    <w:lvl w:ilvl="0">
      <w:start w:val="1"/>
      <w:numFmt w:val="lowerLetter"/>
      <w:lvlText w:val="(%1)"/>
      <w:lvlJc w:val="left"/>
      <w:pPr>
        <w:tabs>
          <w:tab w:val="num" w:pos="720"/>
        </w:tabs>
        <w:ind w:left="720" w:hanging="576"/>
      </w:pPr>
      <w:rPr>
        <w:rFonts w:ascii="Century Gothic" w:hAnsi="Century Gothic" w:hint="default"/>
        <w:b w:val="0"/>
        <w:i w:val="0"/>
        <w:sz w:val="20"/>
      </w:rPr>
    </w:lvl>
  </w:abstractNum>
  <w:abstractNum w:abstractNumId="42">
    <w:nsid w:val="7253378B"/>
    <w:multiLevelType w:val="singleLevel"/>
    <w:tmpl w:val="9A8C5684"/>
    <w:lvl w:ilvl="0">
      <w:start w:val="1"/>
      <w:numFmt w:val="bullet"/>
      <w:lvlText w:val=""/>
      <w:lvlJc w:val="left"/>
      <w:pPr>
        <w:tabs>
          <w:tab w:val="num" w:pos="360"/>
        </w:tabs>
        <w:ind w:left="360" w:hanging="360"/>
      </w:pPr>
      <w:rPr>
        <w:rFonts w:ascii="Wingdings" w:hAnsi="Wingdings" w:hint="default"/>
        <w:sz w:val="16"/>
      </w:rPr>
    </w:lvl>
  </w:abstractNum>
  <w:abstractNum w:abstractNumId="43">
    <w:nsid w:val="73513EA7"/>
    <w:multiLevelType w:val="singleLevel"/>
    <w:tmpl w:val="04090017"/>
    <w:lvl w:ilvl="0">
      <w:start w:val="1"/>
      <w:numFmt w:val="lowerLetter"/>
      <w:lvlText w:val="%1)"/>
      <w:lvlJc w:val="left"/>
      <w:pPr>
        <w:tabs>
          <w:tab w:val="num" w:pos="360"/>
        </w:tabs>
        <w:ind w:left="360" w:hanging="360"/>
      </w:pPr>
    </w:lvl>
  </w:abstractNum>
  <w:abstractNum w:abstractNumId="44">
    <w:nsid w:val="73543890"/>
    <w:multiLevelType w:val="singleLevel"/>
    <w:tmpl w:val="C9625044"/>
    <w:lvl w:ilvl="0">
      <w:start w:val="1"/>
      <w:numFmt w:val="lowerLetter"/>
      <w:lvlText w:val="(%1)"/>
      <w:lvlJc w:val="left"/>
      <w:pPr>
        <w:tabs>
          <w:tab w:val="num" w:pos="720"/>
        </w:tabs>
        <w:ind w:left="720" w:hanging="576"/>
      </w:pPr>
      <w:rPr>
        <w:rFonts w:ascii="Times New Roman" w:hAnsi="Times New Roman" w:hint="default"/>
        <w:b w:val="0"/>
        <w:i w:val="0"/>
        <w:sz w:val="24"/>
      </w:rPr>
    </w:lvl>
  </w:abstractNum>
  <w:abstractNum w:abstractNumId="45">
    <w:nsid w:val="736C58B7"/>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46">
    <w:nsid w:val="7377777C"/>
    <w:multiLevelType w:val="singleLevel"/>
    <w:tmpl w:val="EC60BBC6"/>
    <w:lvl w:ilvl="0">
      <w:start w:val="1"/>
      <w:numFmt w:val="decimal"/>
      <w:lvlText w:val="%1."/>
      <w:lvlJc w:val="left"/>
      <w:pPr>
        <w:tabs>
          <w:tab w:val="num" w:pos="360"/>
        </w:tabs>
        <w:ind w:left="360" w:hanging="360"/>
      </w:pPr>
    </w:lvl>
  </w:abstractNum>
  <w:abstractNum w:abstractNumId="47">
    <w:nsid w:val="73A317FF"/>
    <w:multiLevelType w:val="singleLevel"/>
    <w:tmpl w:val="4FB43FB4"/>
    <w:lvl w:ilvl="0">
      <w:start w:val="1"/>
      <w:numFmt w:val="bullet"/>
      <w:lvlText w:val=""/>
      <w:lvlJc w:val="left"/>
      <w:pPr>
        <w:tabs>
          <w:tab w:val="num" w:pos="360"/>
        </w:tabs>
        <w:ind w:left="360" w:hanging="360"/>
      </w:pPr>
      <w:rPr>
        <w:rFonts w:ascii="Symbol" w:hAnsi="Symbol" w:hint="default"/>
      </w:rPr>
    </w:lvl>
  </w:abstractNum>
  <w:abstractNum w:abstractNumId="48">
    <w:nsid w:val="75A17234"/>
    <w:multiLevelType w:val="singleLevel"/>
    <w:tmpl w:val="F104D46A"/>
    <w:lvl w:ilvl="0">
      <w:start w:val="1"/>
      <w:numFmt w:val="bullet"/>
      <w:lvlText w:val=""/>
      <w:lvlJc w:val="left"/>
      <w:pPr>
        <w:tabs>
          <w:tab w:val="num" w:pos="360"/>
        </w:tabs>
        <w:ind w:left="360" w:hanging="360"/>
      </w:pPr>
      <w:rPr>
        <w:rFonts w:ascii="Wingdings" w:hAnsi="Wingdings" w:hint="default"/>
      </w:rPr>
    </w:lvl>
  </w:abstractNum>
  <w:num w:numId="1">
    <w:abstractNumId w:val="22"/>
  </w:num>
  <w:num w:numId="2">
    <w:abstractNumId w:val="21"/>
  </w:num>
  <w:num w:numId="3">
    <w:abstractNumId w:val="15"/>
  </w:num>
  <w:num w:numId="4">
    <w:abstractNumId w:val="0"/>
  </w:num>
  <w:num w:numId="5">
    <w:abstractNumId w:val="16"/>
  </w:num>
  <w:num w:numId="6">
    <w:abstractNumId w:val="26"/>
  </w:num>
  <w:num w:numId="7">
    <w:abstractNumId w:val="6"/>
  </w:num>
  <w:num w:numId="8">
    <w:abstractNumId w:val="46"/>
  </w:num>
  <w:num w:numId="9">
    <w:abstractNumId w:val="47"/>
  </w:num>
  <w:num w:numId="10">
    <w:abstractNumId w:val="13"/>
  </w:num>
  <w:num w:numId="11">
    <w:abstractNumId w:val="44"/>
  </w:num>
  <w:num w:numId="12">
    <w:abstractNumId w:val="17"/>
  </w:num>
  <w:num w:numId="13">
    <w:abstractNumId w:val="29"/>
  </w:num>
  <w:num w:numId="14">
    <w:abstractNumId w:val="36"/>
  </w:num>
  <w:num w:numId="15">
    <w:abstractNumId w:val="14"/>
  </w:num>
  <w:num w:numId="16">
    <w:abstractNumId w:val="12"/>
  </w:num>
  <w:num w:numId="17">
    <w:abstractNumId w:val="40"/>
  </w:num>
  <w:num w:numId="18">
    <w:abstractNumId w:val="25"/>
  </w:num>
  <w:num w:numId="19">
    <w:abstractNumId w:val="43"/>
  </w:num>
  <w:num w:numId="20">
    <w:abstractNumId w:val="27"/>
  </w:num>
  <w:num w:numId="21">
    <w:abstractNumId w:val="39"/>
  </w:num>
  <w:num w:numId="22">
    <w:abstractNumId w:val="33"/>
  </w:num>
  <w:num w:numId="23">
    <w:abstractNumId w:val="2"/>
  </w:num>
  <w:num w:numId="24">
    <w:abstractNumId w:val="28"/>
  </w:num>
  <w:num w:numId="25">
    <w:abstractNumId w:val="4"/>
  </w:num>
  <w:num w:numId="26">
    <w:abstractNumId w:val="23"/>
  </w:num>
  <w:num w:numId="27">
    <w:abstractNumId w:val="30"/>
  </w:num>
  <w:num w:numId="28">
    <w:abstractNumId w:val="1"/>
  </w:num>
  <w:num w:numId="29">
    <w:abstractNumId w:val="32"/>
  </w:num>
  <w:num w:numId="30">
    <w:abstractNumId w:val="3"/>
  </w:num>
  <w:num w:numId="31">
    <w:abstractNumId w:val="20"/>
  </w:num>
  <w:num w:numId="32">
    <w:abstractNumId w:val="34"/>
  </w:num>
  <w:num w:numId="33">
    <w:abstractNumId w:val="11"/>
  </w:num>
  <w:num w:numId="34">
    <w:abstractNumId w:val="42"/>
  </w:num>
  <w:num w:numId="35">
    <w:abstractNumId w:val="9"/>
  </w:num>
  <w:num w:numId="36">
    <w:abstractNumId w:val="35"/>
  </w:num>
  <w:num w:numId="37">
    <w:abstractNumId w:val="41"/>
  </w:num>
  <w:num w:numId="38">
    <w:abstractNumId w:val="19"/>
  </w:num>
  <w:num w:numId="39">
    <w:abstractNumId w:val="31"/>
  </w:num>
  <w:num w:numId="40">
    <w:abstractNumId w:val="7"/>
  </w:num>
  <w:num w:numId="41">
    <w:abstractNumId w:val="5"/>
  </w:num>
  <w:num w:numId="42">
    <w:abstractNumId w:val="48"/>
  </w:num>
  <w:num w:numId="43">
    <w:abstractNumId w:val="10"/>
  </w:num>
  <w:num w:numId="44">
    <w:abstractNumId w:val="8"/>
  </w:num>
  <w:num w:numId="45">
    <w:abstractNumId w:val="24"/>
  </w:num>
  <w:num w:numId="46">
    <w:abstractNumId w:val="38"/>
  </w:num>
  <w:num w:numId="47">
    <w:abstractNumId w:val="37"/>
  </w:num>
  <w:num w:numId="48">
    <w:abstractNumId w:val="18"/>
  </w:num>
  <w:num w:numId="49">
    <w:abstractNumId w:val="4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ctiveWritingStyle w:appName="MSWord" w:lang="en-AU" w:vendorID="64" w:dllVersion="131077" w:nlCheck="1" w:checkStyle="1"/>
  <w:activeWritingStyle w:appName="MSWord" w:lang="en-US" w:vendorID="64" w:dllVersion="131077" w:nlCheck="1" w:checkStyle="1"/>
  <w:activeWritingStyle w:appName="MSWord" w:lang="en-AU" w:vendorID="64" w:dllVersion="131078" w:nlCheck="1" w:checkStyle="1"/>
  <w:activeWritingStyle w:appName="MSWord" w:lang="en-US" w:vendorID="64" w:dllVersion="131078" w:nlCheck="1" w:checkStyle="1"/>
  <w:activeWritingStyle w:appName="MSWord" w:lang="en-GB" w:vendorID="64" w:dllVersion="131078" w:nlCheck="1" w:checkStyle="1"/>
  <w:proofState w:spelling="clean" w:grammar="clean"/>
  <w:attachedTemplate r:id="rId1"/>
  <w:stylePaneFormatFilter w:val="3F01"/>
  <w:doNotTrackMoves/>
  <w:defaultTabStop w:val="720"/>
  <w:drawingGridHorizontalSpacing w:val="100"/>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36F45"/>
    <w:rsid w:val="000179C5"/>
    <w:rsid w:val="00026DA6"/>
    <w:rsid w:val="000427BC"/>
    <w:rsid w:val="000570D1"/>
    <w:rsid w:val="00080853"/>
    <w:rsid w:val="00081BFD"/>
    <w:rsid w:val="000C315F"/>
    <w:rsid w:val="000C4A17"/>
    <w:rsid w:val="000D4764"/>
    <w:rsid w:val="000D646B"/>
    <w:rsid w:val="001326E8"/>
    <w:rsid w:val="001B4D4F"/>
    <w:rsid w:val="001B603D"/>
    <w:rsid w:val="001C325A"/>
    <w:rsid w:val="00251C02"/>
    <w:rsid w:val="00270834"/>
    <w:rsid w:val="0029154E"/>
    <w:rsid w:val="002B4469"/>
    <w:rsid w:val="002B6CF9"/>
    <w:rsid w:val="002D015F"/>
    <w:rsid w:val="00314BB4"/>
    <w:rsid w:val="00322833"/>
    <w:rsid w:val="00352B41"/>
    <w:rsid w:val="00364D3F"/>
    <w:rsid w:val="00365B7D"/>
    <w:rsid w:val="003C2956"/>
    <w:rsid w:val="004220D9"/>
    <w:rsid w:val="00483E2A"/>
    <w:rsid w:val="004A7136"/>
    <w:rsid w:val="004C2ED7"/>
    <w:rsid w:val="004D0A8E"/>
    <w:rsid w:val="00533BE5"/>
    <w:rsid w:val="00592E8F"/>
    <w:rsid w:val="005F38A9"/>
    <w:rsid w:val="006001CA"/>
    <w:rsid w:val="00606942"/>
    <w:rsid w:val="00620709"/>
    <w:rsid w:val="00661D97"/>
    <w:rsid w:val="00673D40"/>
    <w:rsid w:val="006A1A6F"/>
    <w:rsid w:val="006B6C01"/>
    <w:rsid w:val="006E7A51"/>
    <w:rsid w:val="00700F55"/>
    <w:rsid w:val="007150E0"/>
    <w:rsid w:val="007255B2"/>
    <w:rsid w:val="00727D84"/>
    <w:rsid w:val="00735B43"/>
    <w:rsid w:val="007F2F00"/>
    <w:rsid w:val="00826DE3"/>
    <w:rsid w:val="008470F4"/>
    <w:rsid w:val="008825D8"/>
    <w:rsid w:val="00885500"/>
    <w:rsid w:val="008B17F8"/>
    <w:rsid w:val="008E6F52"/>
    <w:rsid w:val="00927E2E"/>
    <w:rsid w:val="009626BF"/>
    <w:rsid w:val="00991621"/>
    <w:rsid w:val="009B63C3"/>
    <w:rsid w:val="009B7729"/>
    <w:rsid w:val="009C6549"/>
    <w:rsid w:val="009D16EF"/>
    <w:rsid w:val="009E2AB1"/>
    <w:rsid w:val="00A00068"/>
    <w:rsid w:val="00A6045D"/>
    <w:rsid w:val="00AE4D2D"/>
    <w:rsid w:val="00B30565"/>
    <w:rsid w:val="00BA410A"/>
    <w:rsid w:val="00BD3184"/>
    <w:rsid w:val="00C04F7B"/>
    <w:rsid w:val="00C159E7"/>
    <w:rsid w:val="00C21B7B"/>
    <w:rsid w:val="00C24C51"/>
    <w:rsid w:val="00C476D8"/>
    <w:rsid w:val="00C74D06"/>
    <w:rsid w:val="00C80003"/>
    <w:rsid w:val="00CC52B8"/>
    <w:rsid w:val="00CE5149"/>
    <w:rsid w:val="00D35F56"/>
    <w:rsid w:val="00D7726E"/>
    <w:rsid w:val="00D84B91"/>
    <w:rsid w:val="00D94007"/>
    <w:rsid w:val="00E043DD"/>
    <w:rsid w:val="00E27758"/>
    <w:rsid w:val="00E36F45"/>
    <w:rsid w:val="00E61487"/>
    <w:rsid w:val="00E666FC"/>
    <w:rsid w:val="00E70B36"/>
    <w:rsid w:val="00EB272B"/>
    <w:rsid w:val="00F10DED"/>
    <w:rsid w:val="00F235DC"/>
    <w:rsid w:val="00F43A67"/>
    <w:rsid w:val="00F62D49"/>
    <w:rsid w:val="00F71A20"/>
    <w:rsid w:val="00F90291"/>
    <w:rsid w:val="00F94BA0"/>
    <w:rsid w:val="00FB2BAF"/>
    <w:rsid w:val="00FC34E3"/>
    <w:rsid w:val="00FC358D"/>
    <w:rsid w:val="00FC66B3"/>
    <w:rsid w:val="00FE4BC5"/>
    <w:rsid w:val="00FF6915"/>
  </w:rsids>
  <m:mathPr>
    <m:mathFont m:val="Cambria Math"/>
    <m:brkBin m:val="before"/>
    <m:brkBinSub m:val="--"/>
    <m:smallFrac m:val="off"/>
    <m:dispDef/>
    <m:lMargin m:val="0"/>
    <m:rMargin m:val="0"/>
    <m:defJc m:val="centerGroup"/>
    <m:wrapIndent m:val="1440"/>
    <m:intLim m:val="subSup"/>
    <m:naryLim m:val="undOvr"/>
  </m:mathPr>
  <w:uiCompat97To2003/>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lang w:eastAsia="en-US"/>
    </w:rPr>
  </w:style>
  <w:style w:type="paragraph" w:styleId="Heading1">
    <w:name w:val="heading 1"/>
    <w:basedOn w:val="Normal"/>
    <w:next w:val="Normal"/>
    <w:qFormat/>
    <w:pPr>
      <w:keepNext/>
      <w:spacing w:before="100" w:after="100"/>
      <w:outlineLvl w:val="0"/>
    </w:pPr>
    <w:rPr>
      <w:rFonts w:ascii="Century Gothic" w:hAnsi="Century Gothic"/>
      <w:b/>
      <w:spacing w:val="40"/>
      <w:szCs w:val="24"/>
    </w:rPr>
  </w:style>
  <w:style w:type="paragraph" w:styleId="Heading2">
    <w:name w:val="heading 2"/>
    <w:basedOn w:val="Normal"/>
    <w:next w:val="Normal"/>
    <w:qFormat/>
    <w:pPr>
      <w:keepNext/>
      <w:outlineLvl w:val="1"/>
    </w:pPr>
    <w:rPr>
      <w:rFonts w:ascii="Century Gothic" w:hAnsi="Century Gothic"/>
      <w:b/>
      <w:bCs/>
      <w:sz w:val="16"/>
    </w:rPr>
  </w:style>
  <w:style w:type="paragraph" w:styleId="Heading3">
    <w:name w:val="heading 3"/>
    <w:basedOn w:val="Normal"/>
    <w:next w:val="Normal"/>
    <w:qFormat/>
    <w:pPr>
      <w:keepNext/>
      <w:spacing w:before="100" w:after="100"/>
      <w:ind w:left="-142"/>
      <w:outlineLvl w:val="2"/>
    </w:pPr>
    <w:rPr>
      <w:rFonts w:ascii="Century Gothic" w:hAnsi="Century Gothic"/>
      <w:b/>
      <w:spacing w:val="40"/>
    </w:rPr>
  </w:style>
  <w:style w:type="paragraph" w:styleId="Heading4">
    <w:name w:val="heading 4"/>
    <w:basedOn w:val="Normal"/>
    <w:next w:val="Normal"/>
    <w:qFormat/>
    <w:pPr>
      <w:keepNext/>
      <w:spacing w:before="100" w:after="100"/>
      <w:ind w:hanging="142"/>
      <w:outlineLvl w:val="3"/>
    </w:pPr>
    <w:rPr>
      <w:rFonts w:ascii="Century Gothic" w:hAnsi="Century Gothic"/>
      <w:b/>
      <w:spacing w:val="4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L3">
    <w:name w:val="L3"/>
    <w:basedOn w:val="Normal"/>
    <w:pPr>
      <w:tabs>
        <w:tab w:val="left" w:pos="1138"/>
        <w:tab w:val="right" w:pos="9216"/>
      </w:tabs>
      <w:spacing w:line="240" w:lineRule="exact"/>
      <w:jc w:val="both"/>
    </w:pPr>
    <w:rPr>
      <w:sz w:val="24"/>
    </w:rPr>
  </w:style>
  <w:style w:type="paragraph" w:customStyle="1" w:styleId="questionpart-explanation">
    <w:name w:val="questionpart-explanation"/>
    <w:basedOn w:val="Normal"/>
    <w:pPr>
      <w:tabs>
        <w:tab w:val="left" w:pos="993"/>
      </w:tabs>
      <w:spacing w:before="80"/>
      <w:ind w:left="454" w:right="113"/>
    </w:pPr>
    <w:rPr>
      <w:rFonts w:ascii="Arial" w:hAnsi="Arial"/>
      <w:i/>
      <w:sz w:val="18"/>
    </w:rPr>
  </w:style>
  <w:style w:type="paragraph" w:customStyle="1" w:styleId="ph1">
    <w:name w:val="ph1"/>
    <w:basedOn w:val="Normal"/>
    <w:pPr>
      <w:spacing w:before="60" w:after="60"/>
    </w:pPr>
    <w:rPr>
      <w:rFonts w:ascii="Century Gothic" w:hAnsi="Century Gothic"/>
      <w:b/>
      <w:spacing w:val="60"/>
      <w:sz w:val="18"/>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BodyText">
    <w:name w:val="Body Text"/>
    <w:basedOn w:val="Normal"/>
    <w:pPr>
      <w:jc w:val="both"/>
    </w:pPr>
    <w:rPr>
      <w:rFonts w:ascii="Century Gothic" w:hAnsi="Century Gothic"/>
      <w:color w:val="FF0000"/>
      <w:szCs w:val="24"/>
    </w:rPr>
  </w:style>
  <w:style w:type="paragraph" w:styleId="BodyTextIndent">
    <w:name w:val="Body Text Indent"/>
    <w:basedOn w:val="Normal"/>
    <w:pPr>
      <w:tabs>
        <w:tab w:val="left" w:pos="1809"/>
        <w:tab w:val="left" w:pos="2835"/>
        <w:tab w:val="left" w:pos="4928"/>
        <w:tab w:val="left" w:pos="6062"/>
        <w:tab w:val="left" w:pos="7371"/>
      </w:tabs>
      <w:ind w:left="-459"/>
    </w:pPr>
    <w:rPr>
      <w:rFonts w:ascii="Century Gothic" w:hAnsi="Century Gothic"/>
      <w:b/>
      <w:caps/>
      <w:spacing w:val="24"/>
    </w:rPr>
  </w:style>
  <w:style w:type="paragraph" w:styleId="EnvelopeAddress">
    <w:name w:val="envelope address"/>
    <w:basedOn w:val="Normal"/>
    <w:rsid w:val="00E36F45"/>
    <w:pPr>
      <w:framePr w:w="7920" w:h="1980" w:hRule="exact" w:hSpace="180" w:wrap="auto" w:hAnchor="page" w:xAlign="center" w:yAlign="bottom"/>
      <w:ind w:left="2880"/>
    </w:pPr>
    <w:rPr>
      <w:rFonts w:asciiTheme="majorHAnsi" w:eastAsiaTheme="majorEastAsia" w:hAnsiTheme="majorHAnsi" w:cstheme="majorBidi"/>
      <w:sz w:val="24"/>
      <w:szCs w:val="24"/>
    </w:rPr>
  </w:style>
  <w:style w:type="paragraph" w:styleId="EnvelopeReturn">
    <w:name w:val="envelope return"/>
    <w:basedOn w:val="Normal"/>
    <w:rsid w:val="00E36F45"/>
    <w:rPr>
      <w:rFonts w:asciiTheme="majorHAnsi" w:eastAsiaTheme="majorEastAsia" w:hAnsiTheme="majorHAnsi" w:cstheme="majorBidi"/>
    </w:rPr>
  </w:style>
  <w:style w:type="paragraph" w:styleId="BalloonText">
    <w:name w:val="Balloon Text"/>
    <w:basedOn w:val="Normal"/>
    <w:link w:val="BalloonTextChar"/>
    <w:rsid w:val="00F62D49"/>
    <w:rPr>
      <w:rFonts w:ascii="Tahoma" w:hAnsi="Tahoma" w:cs="Tahoma"/>
      <w:sz w:val="16"/>
      <w:szCs w:val="16"/>
    </w:rPr>
  </w:style>
  <w:style w:type="character" w:customStyle="1" w:styleId="BalloonTextChar">
    <w:name w:val="Balloon Text Char"/>
    <w:basedOn w:val="DefaultParagraphFont"/>
    <w:link w:val="BalloonText"/>
    <w:rsid w:val="00F62D49"/>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penrith\council\Proclaim-Documents\Current\Templates\DA%20System\Consents\DA%20Consen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DA Consent.dot</Template>
  <TotalTime>35</TotalTime>
  <Pages>6</Pages>
  <Words>1514</Words>
  <Characters>8158</Characters>
  <Application>Microsoft Office Word</Application>
  <DocSecurity>0</DocSecurity>
  <Lines>270</Lines>
  <Paragraphs>101</Paragraphs>
  <ScaleCrop>false</ScaleCrop>
  <HeadingPairs>
    <vt:vector size="2" baseType="variant">
      <vt:variant>
        <vt:lpstr>Title</vt:lpstr>
      </vt:variant>
      <vt:variant>
        <vt:i4>1</vt:i4>
      </vt:variant>
    </vt:vector>
  </HeadingPairs>
  <TitlesOfParts>
    <vt:vector size="1" baseType="lpstr">
      <vt:lpstr> </vt:lpstr>
    </vt:vector>
  </TitlesOfParts>
  <Company>PCC</Company>
  <LinksUpToDate>false</LinksUpToDate>
  <CharactersWithSpaces>9598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p100960</dc:creator>
  <cp:keywords/>
  <cp:lastModifiedBy>p100960</cp:lastModifiedBy>
  <cp:revision>3</cp:revision>
  <cp:lastPrinted>2013-07-04T04:14:00Z</cp:lastPrinted>
  <dcterms:created xsi:type="dcterms:W3CDTF">2013-07-04T03:57:00Z</dcterms:created>
  <dcterms:modified xsi:type="dcterms:W3CDTF">2013-07-04T04:32:00Z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WDocAuthor">
    <vt:lpwstr/>
  </property>
  <property fmtid="{D5CDD505-2E9C-101B-9397-08002B2CF9AE}" pid="3" name="DWDocClass">
    <vt:lpwstr/>
  </property>
  <property fmtid="{D5CDD505-2E9C-101B-9397-08002B2CF9AE}" pid="4" name="DWDocClassId">
    <vt:lpwstr/>
  </property>
  <property fmtid="{D5CDD505-2E9C-101B-9397-08002B2CF9AE}" pid="5" name="DWDocPrecis">
    <vt:lpwstr/>
  </property>
  <property fmtid="{D5CDD505-2E9C-101B-9397-08002B2CF9AE}" pid="6" name="DWDocNo">
    <vt:lpwstr/>
  </property>
  <property fmtid="{D5CDD505-2E9C-101B-9397-08002B2CF9AE}" pid="7" name="DWDocSetID">
    <vt:lpwstr/>
  </property>
  <property fmtid="{D5CDD505-2E9C-101B-9397-08002B2CF9AE}" pid="8" name="DWDocType">
    <vt:lpwstr/>
  </property>
  <property fmtid="{D5CDD505-2E9C-101B-9397-08002B2CF9AE}" pid="9" name="DWDocVersion">
    <vt:lpwstr/>
  </property>
</Properties>
</file>